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C6E7" w:themeColor="accent1" w:themeTint="66">
    <v:background id="_x0000_s1025" o:bwmode="white" fillcolor="#b4c6e7 [1300]" o:targetscreensize="800,600">
      <v:fill color2="fill lighten(152)" method="linear sigma" focus="100%" type="gradient"/>
    </v:background>
  </w:background>
  <w:body>
    <w:p w:rsidR="00E125E8" w:rsidRDefault="00CB58ED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631575" cy="1253182"/>
            <wp:effectExtent l="0" t="38100" r="0" b="425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ackgroundRemoval t="952" b="94762" l="9804" r="89840">
                                  <a14:foregroundMark x1="49733" y1="1190" x2="54545" y2="9762"/>
                                  <a14:foregroundMark x1="38681" y1="88333" x2="59893" y2="91429"/>
                                  <a14:foregroundMark x1="59893" y1="91429" x2="59180" y2="947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41" cy="12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Прокуратура Ивановской области</w:t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по профилактике преступлений, совершаемых с использованием информационно-телекоммуникационных технологий.</w:t>
      </w: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 xml:space="preserve">Наиболее распространенные способы дистанционных мошенничеств. </w:t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Как не стать жертвой мошенничества.</w:t>
      </w:r>
    </w:p>
    <w:p w:rsidR="008275C5" w:rsidRDefault="008275C5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2025</w:t>
      </w: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81B82" w:rsidRPr="00CD0C33" w:rsidRDefault="00803104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1B82" w:rsidRPr="00CD0C33">
        <w:rPr>
          <w:rFonts w:ascii="Times New Roman" w:hAnsi="Times New Roman" w:cs="Times New Roman"/>
          <w:sz w:val="28"/>
          <w:szCs w:val="28"/>
        </w:rPr>
        <w:t>нализ криминогенной обстановки на территории области свидетельствует об увеличении в 2024 году количества зарегистрированных преступлений, совершенных с использованием информационно-телекоммуникационных технологий (далее — ИТТ), снижении их раскрываемости.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286610</wp:posOffset>
            </wp:positionH>
            <wp:positionV relativeFrom="page">
              <wp:posOffset>3718739</wp:posOffset>
            </wp:positionV>
            <wp:extent cx="15245" cy="9144"/>
            <wp:effectExtent l="0" t="0" r="0" b="0"/>
            <wp:wrapSquare wrapText="bothSides"/>
            <wp:docPr id="2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286610</wp:posOffset>
            </wp:positionH>
            <wp:positionV relativeFrom="page">
              <wp:posOffset>4624039</wp:posOffset>
            </wp:positionV>
            <wp:extent cx="12196" cy="12193"/>
            <wp:effectExtent l="0" t="0" r="0" b="0"/>
            <wp:wrapSquare wrapText="bothSides"/>
            <wp:docPr id="3" name="Picture 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292708</wp:posOffset>
            </wp:positionH>
            <wp:positionV relativeFrom="page">
              <wp:posOffset>6443783</wp:posOffset>
            </wp:positionV>
            <wp:extent cx="18294" cy="12192"/>
            <wp:effectExtent l="0" t="0" r="0" b="0"/>
            <wp:wrapSquare wrapText="bothSides"/>
            <wp:docPr id="5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Picture 16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283561</wp:posOffset>
            </wp:positionH>
            <wp:positionV relativeFrom="page">
              <wp:posOffset>7336890</wp:posOffset>
            </wp:positionV>
            <wp:extent cx="12196" cy="12192"/>
            <wp:effectExtent l="0" t="0" r="0" b="0"/>
            <wp:wrapSquare wrapText="bothSides"/>
            <wp:docPr id="6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807995</wp:posOffset>
            </wp:positionH>
            <wp:positionV relativeFrom="page">
              <wp:posOffset>8455560</wp:posOffset>
            </wp:positionV>
            <wp:extent cx="9147" cy="6097"/>
            <wp:effectExtent l="0" t="0" r="0" b="0"/>
            <wp:wrapSquare wrapText="bothSides"/>
            <wp:docPr id="7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301855</wp:posOffset>
            </wp:positionH>
            <wp:positionV relativeFrom="page">
              <wp:posOffset>9150538</wp:posOffset>
            </wp:positionV>
            <wp:extent cx="12196" cy="9144"/>
            <wp:effectExtent l="0" t="0" r="0" b="0"/>
            <wp:wrapSquare wrapText="bothSides"/>
            <wp:docPr id="8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sz w:val="28"/>
          <w:szCs w:val="28"/>
        </w:rPr>
        <w:t xml:space="preserve">В 2024 году на территории Ивановской области зарегистрировано 4352                      преступления, совершенных с использованием информационно-телекоммуникационных технологий. Из общего количества зарегистрированных преступлений составляют мошенничества                                       (ст. 159 УК РФ) – 2114, неправомерный доступ к компьютерной информации (ст. 272 УК РФ) – 374.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Под киберпреступностью понимается незаконная деятельность, в рамках которой атакуются компьютерные сети, смартфоны и другие устройства. Наиболее частый мотив — получение финансовой прибыли. Для этого злоумышленники используют не только информационные технологии,                                но и методы социальной инженерии, когда человек добровольно передает конфиденциальные данные или переводит свои сбережения. Кроме того, целью кибератак может быть выведение компьютеров или сетей из строя — из личных, коммерческих или политических побуждений.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Потерпевшими от киберпреступлений являются граждане абсолютно всех категорий, включая как социально-незащищенные слои населения (инвалиды, пенсионеры, несовершеннолетние), так и люди, занимающие руководящие посты в организациях (предприятиях) всех форм собственности.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Злоумышленниками используются изощренные способы                                    «выманивая» денежных средств,  для чего используются различные «легенды», посредством изложения которых оказывается психологическое воздействиена граждан, которые под его воздействием выполняют все команды злоумышленников. Многие из потерпевших в дальнейшем в ходе общенияс сотрудниками правоохранительных органов сообщают, что действовали «под гипнозом», в результате профессиональной манипуляции со стороны преступников.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ходе совершения преступлений злоумышленники используют звонки                             с номеров, визуально приближенных к номерам телефонов правоохранительных органов, служб банков (например звонки в мессенджерах                            с номера + 900, тогда как официальный номер Сбера 900 и т.д.), представляются официальными лицами.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C33">
        <w:rPr>
          <w:rFonts w:ascii="Times New Roman" w:hAnsi="Times New Roman" w:cs="Times New Roman"/>
          <w:b/>
          <w:sz w:val="28"/>
          <w:szCs w:val="28"/>
        </w:rPr>
        <w:t>Наиболее распространенными способами преступлений на сегодняшний день являются:</w:t>
      </w:r>
    </w:p>
    <w:p w:rsidR="00E81B82" w:rsidRPr="00CD0C33" w:rsidRDefault="00E81B82" w:rsidP="00CD0C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D0C33">
        <w:rPr>
          <w:sz w:val="28"/>
          <w:szCs w:val="28"/>
        </w:rPr>
        <w:t>СМС от работодателя.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Потерпевшему поступает смс сообщение или сообщение в мессенджере                        от работодателя о том, что с ним в ближайшее </w:t>
      </w:r>
      <w:r w:rsidRPr="00CD0C33">
        <w:rPr>
          <w:rFonts w:ascii="Times New Roman" w:hAnsi="Times New Roman" w:cs="Times New Roman"/>
          <w:sz w:val="28"/>
          <w:szCs w:val="28"/>
        </w:rPr>
        <w:lastRenderedPageBreak/>
        <w:t>время свяжется сотрудник ФСБ или иной организации, следует с ним пообщаться.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После этого потерпевшему звонит сотрудник с именем указанным руководителем и сообщает о попытках перевода личных сбережений                                             на иностранные счета, финансирование терроризмаи т.п.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целях 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</w:t>
      </w:r>
    </w:p>
    <w:p w:rsidR="00E81B82" w:rsidRPr="00CD0C33" w:rsidRDefault="00E81B82" w:rsidP="00CD0C33">
      <w:pPr>
        <w:pStyle w:val="1"/>
        <w:spacing w:after="0" w:line="240" w:lineRule="auto"/>
        <w:ind w:left="0" w:firstLine="709"/>
        <w:rPr>
          <w:sz w:val="28"/>
          <w:szCs w:val="28"/>
        </w:rPr>
      </w:pPr>
      <w:r w:rsidRPr="00CD0C33">
        <w:rPr>
          <w:sz w:val="28"/>
          <w:szCs w:val="28"/>
        </w:rPr>
        <w:t>2. Злоумышленники продают Вашу квартиру или машину.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Звонившие представляются представителями службы безопасности коммерческого банка, Гос. услуг, Центрального банка либо правоохранительного органа.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Сообщают о том, что персональные данные с личного кабинета утекли                               и теперь преступники могут от Вашего имени продать квартиру, машину, используя электронно</w:t>
      </w:r>
      <w:r w:rsidR="00CE6A23">
        <w:rPr>
          <w:rFonts w:ascii="Times New Roman" w:hAnsi="Times New Roman" w:cs="Times New Roman"/>
          <w:sz w:val="28"/>
          <w:szCs w:val="28"/>
        </w:rPr>
        <w:t>-</w:t>
      </w:r>
      <w:r w:rsidRPr="00CD0C33">
        <w:rPr>
          <w:rFonts w:ascii="Times New Roman" w:hAnsi="Times New Roman" w:cs="Times New Roman"/>
          <w:sz w:val="28"/>
          <w:szCs w:val="28"/>
        </w:rPr>
        <w:t>цифровую подпись.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целях защиты имущества следует срочно его продать, перевести деньги на «защищенный канал», «безопасный счет», «резервную ячейку».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3. Перевод денег на «безопасный счет».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Звонившие представляются либо представителями службы безопасности коммерческого банка, Центрального банка либо правоохранительного органаи сообщают, что мошенники с использованием персональных данных потерпевшего оформляют кредиты в различных банках и для того, чтобы предотвратить хищение денег с банковского счета необходимо личные сбережения срочно перевести на «безопасные счета». В ходе дальнейшего общения потерпевшему сообщают о необходимости оформления кредитов и их перевода. Также зарегистрированы случаи продажи недвижимости и перевода мошенникам вырученных средств.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Следует отметить, что общение потерпевшего со злоумышленниками является длительным, в некоторых случаях осуществляется в течение нескольких месяцев, используется как телефонная свя</w:t>
      </w:r>
      <w:r w:rsidR="00CE6A23">
        <w:rPr>
          <w:rFonts w:ascii="Times New Roman" w:hAnsi="Times New Roman" w:cs="Times New Roman"/>
          <w:sz w:val="28"/>
          <w:szCs w:val="28"/>
        </w:rPr>
        <w:t>зь, так и общение посредством ме</w:t>
      </w:r>
      <w:r w:rsidRPr="00CD0C33">
        <w:rPr>
          <w:rFonts w:ascii="Times New Roman" w:hAnsi="Times New Roman" w:cs="Times New Roman"/>
          <w:sz w:val="28"/>
          <w:szCs w:val="28"/>
        </w:rPr>
        <w:t>ссенджеров (Ватсап, Вайбер, Телеграм и т.д.),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Кроме того, следует помнить, что «безопасных счетов» не существует,                               а представители Центрального Банка не осуществляют работу с физическими лицами.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4. Звонок злоумышленника под видом мобильных операторов, которые сообщают, что срок действия вашей сим-карты истек либо истекает, а для его продления необходимо сообщить код, который поступит в смс либо пройтипо ссылке, иначе сим-карта будет заблокирована,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Важно знать, что у сим-карты нет срока действия, сотовые операторы перевыпускают сим-карты только по просьбе потребителей в случае физического износа, потери, необходимости другого формата.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Выполнив требования мошенников и сообщив код из смс, либо пройдя                              по ссылке Вы отдаете в руки злоумышленников доступ в свой личный кабинет  </w:t>
      </w:r>
      <w:r w:rsidR="00CE6A23">
        <w:rPr>
          <w:rFonts w:ascii="Times New Roman" w:hAnsi="Times New Roman" w:cs="Times New Roman"/>
          <w:sz w:val="28"/>
          <w:szCs w:val="28"/>
        </w:rPr>
        <w:t>н</w:t>
      </w:r>
      <w:r w:rsidRPr="00CD0C33">
        <w:rPr>
          <w:rFonts w:ascii="Times New Roman" w:hAnsi="Times New Roman" w:cs="Times New Roman"/>
          <w:sz w:val="28"/>
          <w:szCs w:val="28"/>
        </w:rPr>
        <w:t xml:space="preserve">а сайте оператора связи, после чего мошенники имеют </w:t>
      </w:r>
      <w:r w:rsidRPr="00CD0C33">
        <w:rPr>
          <w:rFonts w:ascii="Times New Roman" w:hAnsi="Times New Roman" w:cs="Times New Roman"/>
          <w:sz w:val="28"/>
          <w:szCs w:val="28"/>
        </w:rPr>
        <w:lastRenderedPageBreak/>
        <w:t>возможность устанавливать переадресацию сообщений на нужный им номер, что позволит сменить пароль от мобильного банка и похитить денежные средства.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Вторая разновидность таких преступлений </w:t>
      </w: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D0C33">
        <w:rPr>
          <w:rFonts w:ascii="Times New Roman" w:hAnsi="Times New Roman" w:cs="Times New Roman"/>
          <w:sz w:val="28"/>
          <w:szCs w:val="28"/>
        </w:rPr>
        <w:t>получение в результате сообщения кода из смс доступа к аккаунту «госуслуг», дальнейшее оформление заявок на кредиты в банках, получение к персональным данным, таким как сведения о доходах, наличие банковских счетов и т.д.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5. Взлом либо копирование аккаунта пользователя в мессенджерах ватсап, вайбер, телеграмм, социальных сетей вконтакте и дальнейшее направление сгенерированных</w:t>
      </w:r>
      <w:r w:rsidR="00803104">
        <w:rPr>
          <w:rFonts w:ascii="Times New Roman" w:hAnsi="Times New Roman" w:cs="Times New Roman"/>
          <w:sz w:val="28"/>
          <w:szCs w:val="28"/>
        </w:rPr>
        <w:t xml:space="preserve"> ис</w:t>
      </w:r>
      <w:r w:rsidRPr="00CD0C33">
        <w:rPr>
          <w:rFonts w:ascii="Times New Roman" w:hAnsi="Times New Roman" w:cs="Times New Roman"/>
          <w:sz w:val="28"/>
          <w:szCs w:val="28"/>
        </w:rPr>
        <w:t xml:space="preserve">кусственным интеллектом (нейросетью) голосовых сообщений от имени потерпевшего, которое полностью копирует его голос, используя при этом ранее отправленные сообщения владельца аккаунта. Далее по типичной схеме — просьба одолжить взаймы, фото банковской карты для перевода денежных средств.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 данной ситуации важно убедиться, что общение происходит со знакомым путем звонка по мобильной сети. Сделав это, Вы обезопасите себя и предупредите знакомого о том, что от его имени действуют мошенники.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Для того, чтобы не потерять контроль над Вашим аккаунтом никогда                             не переходите по незнакомым ссылкам, не скачивайте программы                                                     из неподтвержденных источников, используйте двухфакторную аутентификацию Ваших аккаунтов.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Будьте максимально внимательны, поскольку следующим этапом использования искусственного интеллекта может явиться генерация видеоизображений и рассылка видео сообщений от имени родных, коллег, знакомых и т.д.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6. Хищение денежных средств через систему быстрых платежей (СБП).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Например, покупатель на сайте оставляет заявку на приобретение товара, ему поступает звонок якобы от сотрудника магазина, предлагается скидка на товар, но только при условии оплаты через СБП или </w:t>
      </w:r>
      <w:r w:rsidRPr="00CD0C3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D0C33">
        <w:rPr>
          <w:rFonts w:ascii="Times New Roman" w:hAnsi="Times New Roman" w:cs="Times New Roman"/>
          <w:sz w:val="28"/>
          <w:szCs w:val="28"/>
        </w:rPr>
        <w:t>-код. Далее злоумышленник присылает в мессенджер ссылку, ведущую на страницу с формой оплаты по</w:t>
      </w:r>
      <w:r w:rsidRPr="00CD0C3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D0C33">
        <w:rPr>
          <w:rFonts w:ascii="Times New Roman" w:hAnsi="Times New Roman" w:cs="Times New Roman"/>
          <w:sz w:val="28"/>
          <w:szCs w:val="28"/>
        </w:rPr>
        <w:t>-коду. Покупатель подтверждает платеж и денежные средства поступают на счет мошенника.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Важно в такой ситуации связаться со службой поддержки онлайн-магазина, через официальный сайт или приложение. Не сохранять для оплаты в личных кабинетах банковские карты, при возможности заведите отдельную карту для оплаты покупок онлайн.</w:t>
      </w:r>
    </w:p>
    <w:p w:rsidR="00803104" w:rsidRDefault="00E81B82" w:rsidP="0080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7. Заработок на бирже, заманивание прибыльными инвестициями.           </w:t>
      </w:r>
    </w:p>
    <w:p w:rsidR="00E81B82" w:rsidRPr="00CD0C33" w:rsidRDefault="00E81B82" w:rsidP="0080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Преступниками в сети Интернет создается максимальная видимость, что общение происходит с представителями крупных инвестиционных площадок, их сайты имеют видимое сходство с банковскими организациями (например, Газпроминвестиции, РБК-инвестиции, Т-Банкинвестиции и т.д.), назначается личный брокер, общение с которым может осуществляться даже посредством видеозвонков. Под их руководством создается личный кабинет </w:t>
      </w:r>
      <w:r w:rsidRPr="00CD0C33">
        <w:rPr>
          <w:rFonts w:ascii="Times New Roman" w:hAnsi="Times New Roman" w:cs="Times New Roman"/>
          <w:sz w:val="28"/>
          <w:szCs w:val="28"/>
        </w:rPr>
        <w:lastRenderedPageBreak/>
        <w:t>на торговой площадке, в котором отображаются все внесенные денежные средства, и прибыль. Однако их дальнейший вывод невозможен.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8. Схема «Ваш родственник попал в ДТП».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Наиболее подвержены данному виду преступлений пожилые граждане. Злоумышленник представляется либо родственником потерпевшего, либо представителем правоохранительного органа. В ходе разговора с потерпевшим сообщает, что для освобождения от уголовной ответственности и наказания в виде лишения свободы срочно необходимо передать денежные средства. Далее потерпевший, будучи введенным в заблуждении и находясь в стрессовой ситуации, действует по указаниям мошенника, денежные средства переводит либо на указанные счета, либо передает «курьерам».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Стоит еще раз обратить внимание, что жертвой кибермошенников может стать каждый, вне зависимости от возраста, образования, социального положения и прочих факторов. Причина в том, что мошенники воздействуют на эмоции человека, а современные технологии позволяют сделать используемые приемы максимально правдоподобными.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Однако противостоять им можно, для этого следует придерживаться ряда простых правил: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1. Никому и никогда не сообщайте свои паспортные данные и финансовые сведения: данные карты и ее владельца, трехзначный код                                      с обратной стороны карты или смс-код. Сотрудники банков и госструктур никогда не запрашивают такую информацию.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2. Не публикуйте конфиденциальные данные в соцсетях и на каких-либо сайтах.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3. Не храните данные карт и </w:t>
      </w: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пин-коды </w:t>
      </w:r>
      <w:r w:rsidRPr="00CD0C33">
        <w:rPr>
          <w:rFonts w:ascii="Times New Roman" w:hAnsi="Times New Roman" w:cs="Times New Roman"/>
          <w:sz w:val="28"/>
          <w:szCs w:val="28"/>
        </w:rPr>
        <w:t>на компьютере или в смартфоне.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4. Если с неизвестного номера звонит сотрудник банка, правоохранительных органов или государственной организации                                             с сомнительным предложением (например, сообщением о попытке оформления кредита или подозрительной операции от Вашего имени, обещанием высокого дохода по вкладу, предложением перевести средства на специальный счет и т.д.) или по телефону запугивают и требуют быстрых действий с финансами, положите трубку.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5.  </w:t>
      </w:r>
      <w:r w:rsidRPr="00CD0C33">
        <w:rPr>
          <w:rFonts w:ascii="Times New Roman" w:hAnsi="Times New Roman" w:cs="Times New Roman"/>
          <w:sz w:val="28"/>
          <w:szCs w:val="28"/>
        </w:rPr>
        <w:t>Если подозреваете, что вам звонит мошенник, перезвоните в банк или в контакт-центр ведомства, сотрудником которого представлялся звонящий.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6.  Не используйте слишком простые пароли, а также одинаковые пароли для разных учетных записей.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7. Защищайте свои аккаунты</w:t>
      </w:r>
      <w:r w:rsidRPr="00CD0C33">
        <w:rPr>
          <w:rFonts w:ascii="Times New Roman" w:hAnsi="Times New Roman" w:cs="Times New Roman"/>
          <w:sz w:val="28"/>
          <w:szCs w:val="28"/>
        </w:rPr>
        <w:tab/>
        <w:t>с помощью двухэтапной аутентификации       в технических сервисах, где это возможно. В таком случае мошенники                                 не смогут получить к ним доступ, даже если узнают пароль.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8. Совершайте покупки в интернет-магазинах только на проверенных сайтах. Сравнивайте адреса сайтов, так как в адресах может отличаться одна буква или точка.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>9. Никогда не вводите личные и финансовые данные на сомнительных сайтах и не переходите по ссылкам из подозрительных писем, которые предлагают, например, пройти опрос</w:t>
      </w:r>
      <w:r w:rsidR="00DA73DA">
        <w:rPr>
          <w:rFonts w:ascii="Times New Roman" w:hAnsi="Times New Roman" w:cs="Times New Roman"/>
          <w:sz w:val="28"/>
          <w:szCs w:val="28"/>
        </w:rPr>
        <w:t xml:space="preserve">, проголосовать </w:t>
      </w:r>
      <w:r w:rsidRPr="00CD0C33">
        <w:rPr>
          <w:rFonts w:ascii="Times New Roman" w:hAnsi="Times New Roman" w:cs="Times New Roman"/>
          <w:sz w:val="28"/>
          <w:szCs w:val="28"/>
        </w:rPr>
        <w:t>или получить какую-либо выплату.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Если же средства уже переведены мошенникам:</w:t>
      </w:r>
    </w:p>
    <w:p w:rsidR="00E81B82" w:rsidRPr="00CD0C33" w:rsidRDefault="00E81B82" w:rsidP="00CD0C3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Немедленно заблокируйте карту с помощью мобильного приложения, личного кабинета на сайте банка или через контакт-центр банка по телефону.</w:t>
      </w:r>
    </w:p>
    <w:p w:rsidR="00E81B82" w:rsidRPr="00CD0C33" w:rsidRDefault="00E81B82" w:rsidP="00CD0C3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течение суток после получения сообщения о списании средств напишите заявление в отделении банка о несогласии с операцией и возврате денежных средств. Также обратитесь с заявлением о хищении денег в любое отделение полиции.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Современный мир и технологии не только дарят нам бесконечный доступ к информации, но и ждут от нас умения ими пользоваться. Развитие критического мышления, соблюдение простых правил информационной гигиены, бдительность и забота об окружающих помогут избежать проблем и не стать жертвой кибермошенников.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управлением по надзору                     за уголо</w:t>
      </w:r>
      <w:r w:rsidR="00CE6A23">
        <w:rPr>
          <w:rFonts w:ascii="Times New Roman" w:hAnsi="Times New Roman" w:cs="Times New Roman"/>
          <w:sz w:val="28"/>
          <w:szCs w:val="28"/>
        </w:rPr>
        <w:t>вно-процессуальной и оперативно-</w:t>
      </w:r>
      <w:r w:rsidRPr="00CD0C33">
        <w:rPr>
          <w:rFonts w:ascii="Times New Roman" w:hAnsi="Times New Roman" w:cs="Times New Roman"/>
          <w:sz w:val="28"/>
          <w:szCs w:val="28"/>
        </w:rPr>
        <w:t xml:space="preserve">разыскной деятельностью прокуратуры области. </w:t>
      </w:r>
    </w:p>
    <w:p w:rsidR="00E81B82" w:rsidRPr="00112C75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81B82" w:rsidRPr="00112C75" w:rsidSect="00112C75">
      <w:headerReference w:type="default" r:id="rId15"/>
      <w:footerReference w:type="default" r:id="rId16"/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5E" w:rsidRDefault="003D0E5E" w:rsidP="00803104">
      <w:r>
        <w:separator/>
      </w:r>
    </w:p>
  </w:endnote>
  <w:endnote w:type="continuationSeparator" w:id="1">
    <w:p w:rsidR="003D0E5E" w:rsidRDefault="003D0E5E" w:rsidP="0080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25" w:rsidRDefault="00FD1225">
    <w:pPr>
      <w:pStyle w:val="a6"/>
      <w:jc w:val="center"/>
    </w:pPr>
  </w:p>
  <w:p w:rsidR="00803104" w:rsidRDefault="008031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5E" w:rsidRDefault="003D0E5E" w:rsidP="00803104">
      <w:r>
        <w:separator/>
      </w:r>
    </w:p>
  </w:footnote>
  <w:footnote w:type="continuationSeparator" w:id="1">
    <w:p w:rsidR="003D0E5E" w:rsidRDefault="003D0E5E" w:rsidP="0080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5010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C75" w:rsidRPr="00112C75" w:rsidRDefault="00E31F2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2C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2C75" w:rsidRPr="00112C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2C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6A2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12C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3104" w:rsidRPr="00803104" w:rsidRDefault="00803104" w:rsidP="00803104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B6B"/>
    <w:multiLevelType w:val="hybridMultilevel"/>
    <w:tmpl w:val="3B38550E"/>
    <w:lvl w:ilvl="0" w:tplc="A60CA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1250C4"/>
    <w:multiLevelType w:val="hybridMultilevel"/>
    <w:tmpl w:val="4CD62C84"/>
    <w:lvl w:ilvl="0" w:tplc="11368E8C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CA17E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A99C8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895C0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47598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88A06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E14D6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E7862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4CFAC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125E8"/>
    <w:rsid w:val="00000347"/>
    <w:rsid w:val="00112C75"/>
    <w:rsid w:val="003D0E5E"/>
    <w:rsid w:val="00794BE7"/>
    <w:rsid w:val="00803104"/>
    <w:rsid w:val="008275C5"/>
    <w:rsid w:val="0084397B"/>
    <w:rsid w:val="009B4335"/>
    <w:rsid w:val="00AF7D1F"/>
    <w:rsid w:val="00B907F4"/>
    <w:rsid w:val="00C37FD5"/>
    <w:rsid w:val="00CB58ED"/>
    <w:rsid w:val="00CC74A5"/>
    <w:rsid w:val="00CD0C33"/>
    <w:rsid w:val="00CE6A23"/>
    <w:rsid w:val="00DA73DA"/>
    <w:rsid w:val="00E125E8"/>
    <w:rsid w:val="00E31F22"/>
    <w:rsid w:val="00E81B82"/>
    <w:rsid w:val="00FD1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E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next w:val="a"/>
    <w:link w:val="10"/>
    <w:uiPriority w:val="9"/>
    <w:qFormat/>
    <w:rsid w:val="00E81B82"/>
    <w:pPr>
      <w:keepNext/>
      <w:keepLines/>
      <w:spacing w:after="11" w:line="247" w:lineRule="auto"/>
      <w:ind w:left="62" w:firstLine="696"/>
      <w:jc w:val="both"/>
      <w:outlineLvl w:val="0"/>
    </w:pPr>
    <w:rPr>
      <w:rFonts w:ascii="Times New Roman" w:eastAsia="Times New Roman" w:hAnsi="Times New Roman" w:cs="Times New Roman"/>
      <w:color w:val="0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B82"/>
    <w:rPr>
      <w:rFonts w:ascii="Times New Roman" w:eastAsia="Times New Roman" w:hAnsi="Times New Roman" w:cs="Times New Roman"/>
      <w:color w:val="000000"/>
      <w:sz w:val="44"/>
      <w:lang w:eastAsia="ru-RU"/>
    </w:rPr>
  </w:style>
  <w:style w:type="paragraph" w:styleId="a3">
    <w:name w:val="List Paragraph"/>
    <w:basedOn w:val="a"/>
    <w:uiPriority w:val="34"/>
    <w:qFormat/>
    <w:rsid w:val="00E81B82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104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104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CE6A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Самыгин Вадим Алексеевич</dc:creator>
  <cp:keywords/>
  <dc:description/>
  <cp:lastModifiedBy>User</cp:lastModifiedBy>
  <cp:revision>4</cp:revision>
  <cp:lastPrinted>2025-04-08T07:22:00Z</cp:lastPrinted>
  <dcterms:created xsi:type="dcterms:W3CDTF">2025-04-08T11:23:00Z</dcterms:created>
  <dcterms:modified xsi:type="dcterms:W3CDTF">2025-05-12T06:26:00Z</dcterms:modified>
</cp:coreProperties>
</file>