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049E" w:rsidRPr="0070049E" w:rsidRDefault="001A45CB" w:rsidP="00700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разъясняет</w:t>
      </w:r>
      <w:r w:rsidR="0070049E">
        <w:rPr>
          <w:rFonts w:ascii="Times New Roman" w:hAnsi="Times New Roman" w:cs="Times New Roman"/>
          <w:sz w:val="28"/>
          <w:szCs w:val="28"/>
        </w:rPr>
        <w:t>, что с</w:t>
      </w:r>
      <w:r w:rsidR="0070049E" w:rsidRPr="0070049E">
        <w:rPr>
          <w:rFonts w:ascii="Times New Roman" w:hAnsi="Times New Roman" w:cs="Times New Roman"/>
          <w:sz w:val="28"/>
          <w:szCs w:val="28"/>
        </w:rPr>
        <w:t>татьей 104.1 Уголовного кодекса Российской Федерации предусмотрена конфискация имущества, то есть его принудительное безвозмездное изъятие и обращение в собственность государства на основании обвинительного приговора. Конфисковано может быть в том числе и транспортное средство.</w:t>
      </w:r>
    </w:p>
    <w:p w:rsidR="0070049E" w:rsidRPr="0070049E" w:rsidRDefault="0070049E" w:rsidP="00700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49E">
        <w:rPr>
          <w:rFonts w:ascii="Times New Roman" w:hAnsi="Times New Roman" w:cs="Times New Roman"/>
          <w:sz w:val="28"/>
          <w:szCs w:val="28"/>
        </w:rPr>
        <w:t>При этом применение конфискации не зависит от условий жизни, материального и семейного положения осужденного.</w:t>
      </w:r>
    </w:p>
    <w:p w:rsidR="0070049E" w:rsidRPr="0070049E" w:rsidRDefault="0070049E" w:rsidP="00700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49E">
        <w:rPr>
          <w:rFonts w:ascii="Times New Roman" w:hAnsi="Times New Roman" w:cs="Times New Roman"/>
          <w:sz w:val="28"/>
          <w:szCs w:val="28"/>
        </w:rPr>
        <w:t>Конфискация транспортного средства является обязательной мерой уголовно-правового характера, если оно принадлежит обвиняемому и использовалось им при совершении преступления, предусмотренного статьями 264.1, 264.2 или 264.3 Уголовного кодекса Российской Федерации:</w:t>
      </w:r>
    </w:p>
    <w:p w:rsidR="0070049E" w:rsidRPr="0070049E" w:rsidRDefault="0070049E" w:rsidP="00700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49E">
        <w:rPr>
          <w:rFonts w:ascii="Times New Roman" w:hAnsi="Times New Roman" w:cs="Times New Roman"/>
          <w:sz w:val="28"/>
          <w:szCs w:val="28"/>
        </w:rPr>
        <w:t>-управление транспортным средством в состоянии опьянения лицом, подвергнутым административному наказанию или имеющим судимость;</w:t>
      </w:r>
    </w:p>
    <w:p w:rsidR="0070049E" w:rsidRPr="0070049E" w:rsidRDefault="0070049E" w:rsidP="00700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49E">
        <w:rPr>
          <w:rFonts w:ascii="Times New Roman" w:hAnsi="Times New Roman" w:cs="Times New Roman"/>
          <w:sz w:val="28"/>
          <w:szCs w:val="28"/>
        </w:rPr>
        <w:t>-нарушение правил дорожного движения лицом, подвергнутым административному наказанию и лишенным права управления транспортными средствами;</w:t>
      </w:r>
    </w:p>
    <w:p w:rsidR="0070049E" w:rsidRPr="0070049E" w:rsidRDefault="0070049E" w:rsidP="00700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49E">
        <w:rPr>
          <w:rFonts w:ascii="Times New Roman" w:hAnsi="Times New Roman" w:cs="Times New Roman"/>
          <w:sz w:val="28"/>
          <w:szCs w:val="28"/>
        </w:rPr>
        <w:t>-управление транспортным средством лицом, лишенным права управления транспортными средствами и подвергнутым административному наказанию или имеющим судимость.</w:t>
      </w:r>
    </w:p>
    <w:p w:rsidR="0070049E" w:rsidRPr="0070049E" w:rsidRDefault="0070049E" w:rsidP="00700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49E">
        <w:rPr>
          <w:rFonts w:ascii="Times New Roman" w:hAnsi="Times New Roman" w:cs="Times New Roman"/>
          <w:sz w:val="28"/>
          <w:szCs w:val="28"/>
        </w:rPr>
        <w:t>При этом нельзя уйти от этой меры ответственности, продав автомобиль до момента вынесения приговора: в доход государства конфискуются денежные средства, вырученные от продажи.</w:t>
      </w:r>
    </w:p>
    <w:p w:rsidR="0070049E" w:rsidRPr="0070049E" w:rsidRDefault="0070049E" w:rsidP="00700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49E">
        <w:rPr>
          <w:rFonts w:ascii="Times New Roman" w:hAnsi="Times New Roman" w:cs="Times New Roman"/>
          <w:sz w:val="28"/>
          <w:szCs w:val="28"/>
        </w:rPr>
        <w:t xml:space="preserve">Также не препятствует конфискации автомобиля его приобретение в период </w:t>
      </w:r>
      <w:proofErr w:type="gramStart"/>
      <w:r w:rsidRPr="0070049E">
        <w:rPr>
          <w:rFonts w:ascii="Times New Roman" w:hAnsi="Times New Roman" w:cs="Times New Roman"/>
          <w:sz w:val="28"/>
          <w:szCs w:val="28"/>
        </w:rPr>
        <w:t>брака, несмотря на то, что</w:t>
      </w:r>
      <w:proofErr w:type="gramEnd"/>
      <w:r w:rsidRPr="0070049E">
        <w:rPr>
          <w:rFonts w:ascii="Times New Roman" w:hAnsi="Times New Roman" w:cs="Times New Roman"/>
          <w:sz w:val="28"/>
          <w:szCs w:val="28"/>
        </w:rPr>
        <w:t xml:space="preserve"> согласно статье 34 Семейного кодекса Российской Федерации такое имущество является совместной собственностью супругов.</w:t>
      </w:r>
    </w:p>
    <w:p w:rsidR="001E6021" w:rsidRDefault="0070049E" w:rsidP="0070049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49E">
        <w:rPr>
          <w:rFonts w:ascii="Times New Roman" w:hAnsi="Times New Roman" w:cs="Times New Roman"/>
          <w:sz w:val="28"/>
          <w:szCs w:val="28"/>
        </w:rPr>
        <w:t>Транспортное средство может быть конфисковано и при его приобретении за счет средств другого супруга, и при наличии брачного договора о таком имуществе, и при указании в данных регистрационного учета в качестве собственника супруга обвиняемого.</w:t>
      </w:r>
    </w:p>
    <w:p w:rsidR="0070049E" w:rsidRDefault="0070049E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479D8" w:rsidRDefault="0070049E" w:rsidP="001479D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1479D8" w:rsidRPr="001A45C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1479D8" w:rsidRPr="001A45CB">
        <w:rPr>
          <w:rFonts w:ascii="Times New Roman" w:hAnsi="Times New Roman" w:cs="Times New Roman"/>
          <w:sz w:val="28"/>
          <w:szCs w:val="28"/>
        </w:rPr>
        <w:t>.2024</w:t>
      </w:r>
      <w:bookmarkStart w:id="0" w:name="_GoBack"/>
      <w:bookmarkEnd w:id="0"/>
    </w:p>
    <w:p w:rsidR="001479D8" w:rsidRPr="001A45CB" w:rsidRDefault="001479D8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рокурор </w:t>
      </w:r>
      <w:proofErr w:type="spellStart"/>
      <w:r w:rsidR="001A45CB" w:rsidRPr="001A45CB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="001A45CB" w:rsidRPr="001A45C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A45CB" w:rsidRPr="001A45CB" w:rsidRDefault="001A45CB" w:rsidP="0070049E">
      <w:pPr>
        <w:spacing w:after="0" w:line="240" w:lineRule="exac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A45CB" w:rsidRPr="001A45CB" w:rsidRDefault="0070049E" w:rsidP="0070049E">
      <w:pPr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1A45CB">
        <w:rPr>
          <w:rFonts w:ascii="Times New Roman" w:hAnsi="Times New Roman" w:cs="Times New Roman"/>
          <w:sz w:val="28"/>
          <w:szCs w:val="28"/>
        </w:rPr>
        <w:t xml:space="preserve"> 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1A45CB" w:rsidRPr="001A45CB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Лазарев</w:t>
      </w:r>
    </w:p>
    <w:p w:rsidR="001E6021" w:rsidRPr="001A45CB" w:rsidRDefault="001E6021" w:rsidP="001A45C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1A45CB" w:rsidRDefault="0070049E" w:rsidP="001A45CB">
      <w:pPr>
        <w:spacing w:after="0" w:line="240" w:lineRule="auto"/>
        <w:ind w:firstLine="709"/>
        <w:contextualSpacing/>
        <w:rPr>
          <w:sz w:val="28"/>
          <w:szCs w:val="28"/>
        </w:rPr>
      </w:pPr>
    </w:p>
    <w:sectPr w:rsidR="000B0E58" w:rsidRPr="001A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C9"/>
    <w:rsid w:val="001479D8"/>
    <w:rsid w:val="001A45CB"/>
    <w:rsid w:val="001E6021"/>
    <w:rsid w:val="006320C9"/>
    <w:rsid w:val="0070049E"/>
    <w:rsid w:val="00781754"/>
    <w:rsid w:val="00B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57E9A"/>
  <w15:chartTrackingRefBased/>
  <w15:docId w15:val="{2B4FC6A8-6278-439A-A3C7-556D6590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6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2024-12-26T09:16:00Z</dcterms:created>
  <dcterms:modified xsi:type="dcterms:W3CDTF">2024-12-26T09:16:00Z</dcterms:modified>
</cp:coreProperties>
</file>