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93" w:rsidRPr="00161293" w:rsidRDefault="00161293" w:rsidP="0016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293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161293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161293" w:rsidRPr="00161293" w:rsidRDefault="00161293" w:rsidP="00161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29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FF42DD">
        <w:rPr>
          <w:rFonts w:ascii="Times New Roman" w:hAnsi="Times New Roman" w:cs="Times New Roman"/>
          <w:b/>
          <w:bCs/>
          <w:sz w:val="28"/>
          <w:szCs w:val="28"/>
        </w:rPr>
        <w:t>ПОРЗДНЕВСКОГО</w:t>
      </w:r>
      <w:r w:rsidRPr="0016129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61293" w:rsidRPr="00161293" w:rsidRDefault="00161293" w:rsidP="001612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93" w:rsidRPr="00161293" w:rsidRDefault="00161293" w:rsidP="00161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1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61293" w:rsidRPr="00161293" w:rsidRDefault="00161293" w:rsidP="00161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93" w:rsidRPr="00316402" w:rsidRDefault="00316402" w:rsidP="00316402">
      <w:pPr>
        <w:spacing w:after="0" w:line="240" w:lineRule="auto"/>
        <w:ind w:left="227" w:right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06.06.2024                                                                                                                     №24</w:t>
      </w:r>
    </w:p>
    <w:p w:rsidR="00161293" w:rsidRDefault="00161293" w:rsidP="00161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1293" w:rsidRDefault="00161293" w:rsidP="001612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1293" w:rsidRPr="00316402" w:rsidRDefault="00316402" w:rsidP="00161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Порздневского сельского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</w:t>
      </w:r>
      <w:r w:rsidRPr="00316402">
        <w:rPr>
          <w:rFonts w:ascii="Times New Roman" w:hAnsi="Times New Roman"/>
          <w:b/>
          <w:sz w:val="24"/>
          <w:szCs w:val="24"/>
        </w:rPr>
        <w:t>т 15.12.2023 №74«</w:t>
      </w:r>
      <w:r w:rsidR="00161293" w:rsidRPr="00316402">
        <w:rPr>
          <w:rFonts w:ascii="Times New Roman" w:hAnsi="Times New Roman"/>
          <w:b/>
          <w:sz w:val="24"/>
          <w:szCs w:val="24"/>
        </w:rPr>
        <w:t>Об утверждении муниципальной программы</w:t>
      </w:r>
    </w:p>
    <w:p w:rsidR="00161293" w:rsidRPr="00316402" w:rsidRDefault="00161293" w:rsidP="00161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6402">
        <w:rPr>
          <w:rFonts w:ascii="Times New Roman" w:hAnsi="Times New Roman"/>
          <w:b/>
          <w:sz w:val="24"/>
          <w:szCs w:val="24"/>
        </w:rPr>
        <w:t xml:space="preserve">«Поддержка местных инициатив в  </w:t>
      </w:r>
      <w:r w:rsidR="00FF42DD" w:rsidRPr="00316402">
        <w:rPr>
          <w:rFonts w:ascii="Times New Roman" w:hAnsi="Times New Roman"/>
          <w:b/>
          <w:sz w:val="24"/>
          <w:szCs w:val="24"/>
        </w:rPr>
        <w:t>Порздневском</w:t>
      </w:r>
      <w:r w:rsidRPr="00316402">
        <w:rPr>
          <w:rFonts w:ascii="Times New Roman" w:hAnsi="Times New Roman"/>
          <w:b/>
          <w:sz w:val="24"/>
          <w:szCs w:val="24"/>
        </w:rPr>
        <w:t xml:space="preserve"> сельском поселении</w:t>
      </w:r>
      <w:r w:rsidR="00316402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316402">
        <w:rPr>
          <w:rFonts w:ascii="Times New Roman" w:hAnsi="Times New Roman"/>
          <w:b/>
          <w:sz w:val="24"/>
          <w:szCs w:val="24"/>
        </w:rPr>
        <w:t xml:space="preserve"> на  2024-2026 годы»</w:t>
      </w:r>
    </w:p>
    <w:p w:rsidR="00161293" w:rsidRPr="00316402" w:rsidRDefault="00161293" w:rsidP="001612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6402" w:rsidRDefault="00316402" w:rsidP="001612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6402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3367B9">
        <w:rPr>
          <w:rFonts w:ascii="Times New Roman" w:hAnsi="Times New Roman"/>
          <w:sz w:val="24"/>
          <w:szCs w:val="24"/>
        </w:rPr>
        <w:t>Постановлением П</w:t>
      </w:r>
      <w:r w:rsidRPr="00316402">
        <w:rPr>
          <w:rFonts w:ascii="Times New Roman" w:hAnsi="Times New Roman"/>
          <w:sz w:val="24"/>
          <w:szCs w:val="24"/>
        </w:rPr>
        <w:t>равительства Ивановской области от 03.06.2024 № 226-п "О внесении изменения в постановление Правительства Ивановской области от 08.02.2024 № 35-п "О распределении субсидий бюджетам муниципальных образований Ивановской области на реализацию проектов</w:t>
      </w:r>
      <w:r w:rsidR="003367B9">
        <w:rPr>
          <w:rFonts w:ascii="Times New Roman" w:hAnsi="Times New Roman"/>
          <w:sz w:val="24"/>
          <w:szCs w:val="24"/>
        </w:rPr>
        <w:t xml:space="preserve"> развития территорий муниципальных образований Ивановской области, основанных на местных инициативах (инициативных проектов) в 2024 году», </w:t>
      </w:r>
      <w:r w:rsidRPr="009A6CC1">
        <w:rPr>
          <w:rFonts w:ascii="Times New Roman" w:hAnsi="Times New Roman"/>
          <w:sz w:val="24"/>
          <w:szCs w:val="24"/>
        </w:rPr>
        <w:t>постановлением администрации Порздневского сельского поселения от 14.11.2013 № 63 «Об утверждении Порядка разработки, реализации и оценки эффективности программ Порздневского сельского поселения», администрация</w:t>
      </w:r>
      <w:r w:rsidRPr="009A6C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6CC1">
        <w:rPr>
          <w:rFonts w:ascii="Times New Roman" w:hAnsi="Times New Roman"/>
          <w:sz w:val="24"/>
          <w:szCs w:val="24"/>
        </w:rPr>
        <w:t>Порздневского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61293" w:rsidRPr="003367B9" w:rsidRDefault="00161293" w:rsidP="00316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42DD" w:rsidRPr="003367B9">
        <w:rPr>
          <w:rFonts w:ascii="Times New Roman" w:hAnsi="Times New Roman"/>
          <w:sz w:val="24"/>
          <w:szCs w:val="24"/>
        </w:rPr>
        <w:t>администрация Порздневского сельского поселения постановляет:</w:t>
      </w:r>
    </w:p>
    <w:p w:rsidR="00161293" w:rsidRDefault="00FF42DD" w:rsidP="00161293">
      <w:pPr>
        <w:spacing w:after="0" w:line="240" w:lineRule="auto"/>
        <w:ind w:firstLine="708"/>
        <w:jc w:val="both"/>
        <w:rPr>
          <w:rFonts w:ascii="Times New Roman" w:hAnsi="Times New Roman"/>
          <w:spacing w:val="5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161293" w:rsidRPr="008B235A" w:rsidRDefault="00161293" w:rsidP="00161293">
      <w:pPr>
        <w:spacing w:after="0" w:line="240" w:lineRule="auto"/>
        <w:ind w:firstLine="708"/>
        <w:jc w:val="both"/>
        <w:rPr>
          <w:rFonts w:ascii="Times New Roman" w:hAnsi="Times New Roman"/>
          <w:spacing w:val="50"/>
          <w:sz w:val="28"/>
          <w:szCs w:val="28"/>
          <w:lang w:eastAsia="ru-RU"/>
        </w:rPr>
      </w:pPr>
    </w:p>
    <w:p w:rsidR="003367B9" w:rsidRPr="009A6CC1" w:rsidRDefault="003367B9" w:rsidP="003367B9">
      <w:pPr>
        <w:keepNext/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6CC1">
        <w:rPr>
          <w:rFonts w:ascii="Times New Roman" w:hAnsi="Times New Roman"/>
          <w:sz w:val="24"/>
          <w:szCs w:val="24"/>
        </w:rPr>
        <w:t xml:space="preserve">1. </w:t>
      </w:r>
      <w:r w:rsidRPr="005E77E0">
        <w:rPr>
          <w:rFonts w:ascii="Times New Roman" w:hAnsi="Times New Roman"/>
          <w:sz w:val="24"/>
          <w:szCs w:val="24"/>
        </w:rPr>
        <w:t>Изложить</w:t>
      </w:r>
      <w:r w:rsidRPr="009A6CC1">
        <w:rPr>
          <w:rFonts w:ascii="Times New Roman" w:hAnsi="Times New Roman"/>
          <w:sz w:val="24"/>
          <w:szCs w:val="24"/>
        </w:rPr>
        <w:t xml:space="preserve"> муниципальную программу Порздневского сельского поселения «</w:t>
      </w:r>
      <w:r w:rsidRPr="003367B9">
        <w:rPr>
          <w:rFonts w:ascii="Times New Roman" w:hAnsi="Times New Roman"/>
          <w:sz w:val="24"/>
          <w:szCs w:val="24"/>
        </w:rPr>
        <w:t>Поддержка местных инициатив в Порздневском сельском поселении                                 на  2024-2026 годы»</w:t>
      </w:r>
      <w:r>
        <w:rPr>
          <w:rFonts w:ascii="Times New Roman" w:hAnsi="Times New Roman"/>
          <w:sz w:val="24"/>
          <w:szCs w:val="24"/>
        </w:rPr>
        <w:t xml:space="preserve"> в новой редакции .</w:t>
      </w:r>
      <w:r w:rsidRPr="009A6CC1">
        <w:rPr>
          <w:rFonts w:ascii="Times New Roman" w:hAnsi="Times New Roman"/>
          <w:sz w:val="24"/>
          <w:szCs w:val="24"/>
        </w:rPr>
        <w:t>(Приложение №1).</w:t>
      </w:r>
    </w:p>
    <w:p w:rsidR="003367B9" w:rsidRPr="00EB1D92" w:rsidRDefault="003367B9" w:rsidP="003367B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367B9">
        <w:rPr>
          <w:rFonts w:ascii="Times New Roman" w:hAnsi="Times New Roman"/>
          <w:sz w:val="24"/>
          <w:szCs w:val="24"/>
        </w:rPr>
        <w:t>2</w:t>
      </w:r>
      <w:r w:rsidRPr="00EB1D92">
        <w:rPr>
          <w:rFonts w:ascii="Times New Roman" w:hAnsi="Times New Roman"/>
          <w:sz w:val="24"/>
          <w:szCs w:val="24"/>
        </w:rPr>
        <w:t>.  Контроль над выполнением настоящего постановления оставляю за собой.</w:t>
      </w:r>
    </w:p>
    <w:p w:rsidR="00161293" w:rsidRPr="008B235A" w:rsidRDefault="00161293" w:rsidP="00336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35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3367B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B5595" w:rsidRDefault="009B5595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Pr="0049771A" w:rsidRDefault="00161293" w:rsidP="00161293">
      <w:pPr>
        <w:rPr>
          <w:rFonts w:ascii="Times New Roman" w:hAnsi="Times New Roman" w:cs="Times New Roman"/>
          <w:sz w:val="20"/>
          <w:szCs w:val="20"/>
        </w:rPr>
      </w:pPr>
      <w:r>
        <w:tab/>
      </w:r>
    </w:p>
    <w:p w:rsidR="00161293" w:rsidRPr="003367B9" w:rsidRDefault="00161293" w:rsidP="003367B9">
      <w:pPr>
        <w:keepNext/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67B9">
        <w:rPr>
          <w:rFonts w:ascii="Times New Roman" w:hAnsi="Times New Roman"/>
          <w:sz w:val="24"/>
          <w:szCs w:val="24"/>
        </w:rPr>
        <w:t xml:space="preserve">         Глава </w:t>
      </w:r>
      <w:r w:rsidR="00FF42DD" w:rsidRPr="003367B9">
        <w:rPr>
          <w:rFonts w:ascii="Times New Roman" w:hAnsi="Times New Roman"/>
          <w:sz w:val="24"/>
          <w:szCs w:val="24"/>
        </w:rPr>
        <w:t>Порздневского</w:t>
      </w:r>
    </w:p>
    <w:p w:rsidR="00161293" w:rsidRPr="003367B9" w:rsidRDefault="00161293" w:rsidP="003367B9">
      <w:pPr>
        <w:keepNext/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67B9">
        <w:rPr>
          <w:rFonts w:ascii="Times New Roman" w:hAnsi="Times New Roman"/>
          <w:sz w:val="24"/>
          <w:szCs w:val="24"/>
        </w:rPr>
        <w:t xml:space="preserve">         сельского поселения:                                            </w:t>
      </w:r>
      <w:r w:rsidR="00FF42DD" w:rsidRPr="003367B9">
        <w:rPr>
          <w:rFonts w:ascii="Times New Roman" w:hAnsi="Times New Roman"/>
          <w:sz w:val="24"/>
          <w:szCs w:val="24"/>
        </w:rPr>
        <w:t>Костюнин С.Б.</w:t>
      </w:r>
    </w:p>
    <w:p w:rsidR="0063525B" w:rsidRPr="003367B9" w:rsidRDefault="0063525B" w:rsidP="003367B9">
      <w:pPr>
        <w:keepNext/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525B" w:rsidRPr="003367B9" w:rsidRDefault="0063525B" w:rsidP="003367B9">
      <w:pPr>
        <w:keepNext/>
        <w:autoSpaceDE w:val="0"/>
        <w:autoSpaceDN w:val="0"/>
        <w:adjustRightInd w:val="0"/>
        <w:spacing w:before="6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1293" w:rsidRPr="0063525B" w:rsidRDefault="0063525B" w:rsidP="00161293">
      <w:pPr>
        <w:pStyle w:val="a4"/>
        <w:tabs>
          <w:tab w:val="left" w:pos="1275"/>
        </w:tabs>
        <w:rPr>
          <w:sz w:val="20"/>
          <w:szCs w:val="20"/>
        </w:rPr>
      </w:pPr>
      <w:r w:rsidRPr="0063525B">
        <w:rPr>
          <w:sz w:val="20"/>
          <w:szCs w:val="20"/>
        </w:rPr>
        <w:t xml:space="preserve">  исп:Абрамова О.А.</w:t>
      </w: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597609" w:rsidRDefault="00597609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3367B9" w:rsidRDefault="003367B9" w:rsidP="009B5595">
      <w:pPr>
        <w:pStyle w:val="a4"/>
        <w:jc w:val="right"/>
      </w:pPr>
      <w:r>
        <w:lastRenderedPageBreak/>
        <w:t xml:space="preserve">Приложение №1 </w:t>
      </w:r>
    </w:p>
    <w:p w:rsidR="003367B9" w:rsidRDefault="003367B9" w:rsidP="009B5595">
      <w:pPr>
        <w:pStyle w:val="a4"/>
        <w:jc w:val="right"/>
      </w:pPr>
      <w:r>
        <w:t xml:space="preserve">к постановлению администрации Порздневского сельского поселения </w:t>
      </w:r>
    </w:p>
    <w:p w:rsidR="00161293" w:rsidRDefault="003367B9" w:rsidP="009B5595">
      <w:pPr>
        <w:pStyle w:val="a4"/>
        <w:jc w:val="right"/>
      </w:pPr>
      <w:r>
        <w:t>от 06.06.2024 №24</w:t>
      </w:r>
    </w:p>
    <w:p w:rsidR="00161293" w:rsidRDefault="00161293" w:rsidP="009B5595">
      <w:pPr>
        <w:pStyle w:val="a4"/>
        <w:jc w:val="right"/>
      </w:pPr>
    </w:p>
    <w:p w:rsidR="00597609" w:rsidRDefault="009B5595" w:rsidP="00597609">
      <w:pPr>
        <w:pStyle w:val="a3"/>
      </w:pPr>
      <w:r w:rsidRPr="00597609">
        <w:t>П</w:t>
      </w:r>
      <w:r w:rsidR="00161293" w:rsidRPr="00597609">
        <w:t>р</w:t>
      </w:r>
      <w:r w:rsidRPr="00597609">
        <w:t>ограмма «</w:t>
      </w:r>
      <w:r w:rsidR="00B50232" w:rsidRPr="00597609">
        <w:t xml:space="preserve">Поддержка местных инициатив в </w:t>
      </w:r>
      <w:r w:rsidR="00FF42DD" w:rsidRPr="00597609">
        <w:t>Порздневском</w:t>
      </w:r>
      <w:r w:rsidR="00B50232" w:rsidRPr="00597609">
        <w:t xml:space="preserve"> сельском поселении</w:t>
      </w:r>
    </w:p>
    <w:p w:rsidR="009B5595" w:rsidRPr="00597609" w:rsidRDefault="00B50232" w:rsidP="00597609">
      <w:pPr>
        <w:pStyle w:val="a3"/>
      </w:pPr>
      <w:r w:rsidRPr="00597609">
        <w:t xml:space="preserve"> на 2024-2026 годы</w:t>
      </w:r>
      <w:r w:rsidR="009B5595" w:rsidRPr="00597609">
        <w:t>»</w:t>
      </w:r>
    </w:p>
    <w:p w:rsidR="009B5595" w:rsidRPr="000405AF" w:rsidRDefault="009B5595" w:rsidP="009B5595">
      <w:pPr>
        <w:pStyle w:val="printj"/>
        <w:spacing w:before="0" w:after="0"/>
        <w:ind w:left="708"/>
        <w:jc w:val="center"/>
        <w:rPr>
          <w:b/>
        </w:rPr>
      </w:pPr>
      <w:r w:rsidRPr="000405AF">
        <w:rPr>
          <w:b/>
        </w:rPr>
        <w:t>1.Паспорт программы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0"/>
        <w:gridCol w:w="6182"/>
      </w:tblGrid>
      <w:tr w:rsidR="009B5595" w:rsidRPr="000405AF" w:rsidTr="003367B9">
        <w:trPr>
          <w:trHeight w:val="58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FF42DD">
            <w:pPr>
              <w:pStyle w:val="printj"/>
              <w:jc w:val="both"/>
            </w:pPr>
            <w:r w:rsidRPr="000405AF">
              <w:t>Наименование программы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B50232" w:rsidP="007A2EF3">
            <w:pPr>
              <w:pStyle w:val="printj"/>
              <w:jc w:val="both"/>
            </w:pPr>
            <w:r>
              <w:t xml:space="preserve">Поддержка местных инициатив в </w:t>
            </w:r>
            <w:r w:rsidR="00FF42DD">
              <w:t>Порздневском</w:t>
            </w:r>
            <w:r>
              <w:t xml:space="preserve"> сельском по</w:t>
            </w:r>
            <w:r w:rsidR="007A2EF3">
              <w:t>селении</w:t>
            </w:r>
            <w:r>
              <w:t xml:space="preserve"> на 2024-2026 годы</w:t>
            </w:r>
          </w:p>
        </w:tc>
      </w:tr>
      <w:tr w:rsidR="009B5595" w:rsidRPr="000405AF" w:rsidTr="003367B9">
        <w:trPr>
          <w:trHeight w:val="286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B50232">
            <w:pPr>
              <w:pStyle w:val="printj"/>
              <w:spacing w:before="0" w:after="0"/>
              <w:jc w:val="both"/>
            </w:pPr>
            <w:r w:rsidRPr="000405AF">
              <w:t>Срок реализации программы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pStyle w:val="printj"/>
              <w:spacing w:before="0" w:after="0"/>
              <w:jc w:val="both"/>
            </w:pPr>
            <w:r w:rsidRPr="000405AF">
              <w:t>2024-202</w:t>
            </w:r>
            <w:r>
              <w:t>6</w:t>
            </w:r>
            <w:r w:rsidRPr="000405AF">
              <w:t xml:space="preserve"> г.г.</w:t>
            </w:r>
          </w:p>
        </w:tc>
      </w:tr>
      <w:tr w:rsidR="009B5595" w:rsidRPr="000405AF" w:rsidTr="003367B9">
        <w:trPr>
          <w:trHeight w:val="286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B50232">
            <w:pPr>
              <w:pStyle w:val="printj"/>
              <w:spacing w:before="0" w:after="0"/>
              <w:jc w:val="both"/>
            </w:pPr>
            <w:r w:rsidRPr="000405AF">
              <w:t>Исполнители программы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FF42DD">
            <w:pPr>
              <w:pStyle w:val="printj"/>
              <w:spacing w:before="0" w:after="0"/>
              <w:jc w:val="both"/>
            </w:pPr>
            <w:r w:rsidRPr="000405AF">
              <w:t xml:space="preserve">Администрация </w:t>
            </w:r>
            <w:r w:rsidR="00FF42DD">
              <w:t>Порздневского</w:t>
            </w:r>
            <w:r w:rsidRPr="000405AF">
              <w:t xml:space="preserve"> сельского поселения</w:t>
            </w:r>
          </w:p>
        </w:tc>
      </w:tr>
      <w:tr w:rsidR="009B5595" w:rsidRPr="000405AF" w:rsidTr="003367B9">
        <w:trPr>
          <w:trHeight w:val="991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B50232">
            <w:pPr>
              <w:pStyle w:val="printj"/>
              <w:spacing w:before="0" w:after="0"/>
              <w:jc w:val="both"/>
            </w:pPr>
            <w:r w:rsidRPr="000405AF">
              <w:t>Цель (цели) программы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pStyle w:val="a4"/>
              <w:ind w:left="0"/>
              <w:jc w:val="both"/>
            </w:pPr>
            <w:r w:rsidRPr="000405AF">
              <w:t xml:space="preserve">- Повышение активности участия населения в осуществлении местного самоуправления и развития территории </w:t>
            </w:r>
            <w:r w:rsidRPr="000405AF">
              <w:rPr>
                <w:lang w:eastAsia="ru-RU"/>
              </w:rPr>
              <w:t>сельского поселения</w:t>
            </w:r>
            <w:r w:rsidRPr="000405AF">
              <w:t>.</w:t>
            </w:r>
          </w:p>
        </w:tc>
      </w:tr>
      <w:tr w:rsidR="009B5595" w:rsidRPr="000405AF" w:rsidTr="003367B9">
        <w:trPr>
          <w:trHeight w:val="178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B50232">
            <w:pPr>
              <w:pStyle w:val="printj"/>
              <w:spacing w:before="0" w:after="0"/>
              <w:jc w:val="both"/>
            </w:pPr>
            <w:r w:rsidRPr="000405AF">
              <w:t>Задачи программы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pStyle w:val="a4"/>
              <w:ind w:left="0"/>
              <w:jc w:val="both"/>
            </w:pPr>
            <w:r w:rsidRPr="000405AF">
              <w:t xml:space="preserve">-создание условий для реализации местных инициатив; </w:t>
            </w:r>
          </w:p>
          <w:p w:rsidR="009B5595" w:rsidRPr="000405AF" w:rsidRDefault="009B5595" w:rsidP="00510F42">
            <w:pPr>
              <w:pStyle w:val="a4"/>
              <w:ind w:left="0"/>
              <w:jc w:val="both"/>
            </w:pPr>
            <w:r w:rsidRPr="000405AF">
              <w:t xml:space="preserve">-вовлечение широких слоев населения в решение проблем местного значения, возникающих на территории сельского поселения; </w:t>
            </w:r>
          </w:p>
          <w:p w:rsidR="009B5595" w:rsidRPr="000405AF" w:rsidRDefault="009B5595" w:rsidP="00510F42">
            <w:pPr>
              <w:pStyle w:val="a4"/>
              <w:ind w:left="0"/>
              <w:jc w:val="both"/>
            </w:pPr>
            <w:r w:rsidRPr="000405AF">
              <w:t xml:space="preserve">- создание условий для массового отдыха жителей поселения и организация обустройства мест массового отдыха населения; </w:t>
            </w:r>
          </w:p>
          <w:p w:rsidR="009B5595" w:rsidRPr="000405AF" w:rsidRDefault="009B5595" w:rsidP="00510F42">
            <w:pPr>
              <w:pStyle w:val="a4"/>
              <w:ind w:left="0"/>
              <w:jc w:val="both"/>
            </w:pPr>
            <w:r w:rsidRPr="000405AF">
              <w:t xml:space="preserve">- организация благоустройства территории поселения </w:t>
            </w:r>
          </w:p>
        </w:tc>
      </w:tr>
      <w:tr w:rsidR="009B5595" w:rsidRPr="000405AF" w:rsidTr="003367B9">
        <w:trPr>
          <w:trHeight w:val="55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B50232">
            <w:pPr>
              <w:pStyle w:val="printj"/>
              <w:spacing w:before="0" w:after="0"/>
              <w:jc w:val="both"/>
            </w:pPr>
            <w:r w:rsidRPr="000405AF">
              <w:t>Объем ресурсного обеспечения программы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Общий объем бюджетных ассигнований: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 xml:space="preserve">2024 год – </w:t>
            </w:r>
            <w:r w:rsidR="003367B9" w:rsidRPr="00597609">
              <w:rPr>
                <w:b w:val="0"/>
              </w:rPr>
              <w:t>1 187 307,24</w:t>
            </w:r>
            <w:r w:rsidRPr="00597609">
              <w:rPr>
                <w:b w:val="0"/>
              </w:rPr>
              <w:t xml:space="preserve"> руб.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2025 год – 0</w:t>
            </w:r>
            <w:r w:rsidR="00FF42DD" w:rsidRPr="00597609">
              <w:rPr>
                <w:b w:val="0"/>
              </w:rPr>
              <w:t>,00</w:t>
            </w:r>
            <w:r w:rsidRPr="00597609">
              <w:rPr>
                <w:b w:val="0"/>
              </w:rPr>
              <w:t xml:space="preserve"> руб.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2026 год – 0</w:t>
            </w:r>
            <w:r w:rsidR="00FF42DD" w:rsidRPr="00597609">
              <w:rPr>
                <w:b w:val="0"/>
              </w:rPr>
              <w:t>,00</w:t>
            </w:r>
            <w:r w:rsidRPr="00597609">
              <w:rPr>
                <w:b w:val="0"/>
              </w:rPr>
              <w:t xml:space="preserve"> руб.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- местный бюджет: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2024 год -</w:t>
            </w:r>
            <w:r w:rsidR="003367B9" w:rsidRPr="00597609">
              <w:rPr>
                <w:b w:val="0"/>
              </w:rPr>
              <w:t>173 349</w:t>
            </w:r>
            <w:r w:rsidR="00FF42DD" w:rsidRPr="00597609">
              <w:rPr>
                <w:b w:val="0"/>
              </w:rPr>
              <w:t>,00</w:t>
            </w:r>
            <w:r w:rsidRPr="00597609">
              <w:rPr>
                <w:b w:val="0"/>
              </w:rPr>
              <w:t xml:space="preserve"> руб.(</w:t>
            </w:r>
            <w:r w:rsidR="00FF42DD" w:rsidRPr="00597609">
              <w:rPr>
                <w:b w:val="0"/>
              </w:rPr>
              <w:t>14,6</w:t>
            </w:r>
            <w:r w:rsidRPr="00597609">
              <w:rPr>
                <w:b w:val="0"/>
              </w:rPr>
              <w:t>%)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2025 год -0</w:t>
            </w:r>
            <w:r w:rsidR="00FF42DD" w:rsidRPr="00597609">
              <w:rPr>
                <w:b w:val="0"/>
              </w:rPr>
              <w:t>,00</w:t>
            </w:r>
            <w:r w:rsidRPr="00597609">
              <w:rPr>
                <w:b w:val="0"/>
              </w:rPr>
              <w:t xml:space="preserve"> руб.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2026 год – 0</w:t>
            </w:r>
            <w:r w:rsidR="00FF42DD" w:rsidRPr="00597609">
              <w:rPr>
                <w:b w:val="0"/>
              </w:rPr>
              <w:t>,00</w:t>
            </w:r>
            <w:r w:rsidRPr="00597609">
              <w:rPr>
                <w:b w:val="0"/>
              </w:rPr>
              <w:t xml:space="preserve"> руб.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- областной бюджет: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 xml:space="preserve">2024 год – </w:t>
            </w:r>
            <w:r w:rsidR="003367B9" w:rsidRPr="00597609">
              <w:rPr>
                <w:b w:val="0"/>
              </w:rPr>
              <w:t>990</w:t>
            </w:r>
            <w:r w:rsidR="00FF42DD" w:rsidRPr="00597609">
              <w:rPr>
                <w:b w:val="0"/>
              </w:rPr>
              <w:t xml:space="preserve"> </w:t>
            </w:r>
            <w:r w:rsidRPr="00597609">
              <w:rPr>
                <w:b w:val="0"/>
              </w:rPr>
              <w:t>000,00 руб.(</w:t>
            </w:r>
            <w:r w:rsidR="00FF42DD" w:rsidRPr="00597609">
              <w:rPr>
                <w:b w:val="0"/>
              </w:rPr>
              <w:t>83,4</w:t>
            </w:r>
            <w:r w:rsidRPr="00597609">
              <w:rPr>
                <w:b w:val="0"/>
              </w:rPr>
              <w:t>%)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2025 год – 0</w:t>
            </w:r>
            <w:r w:rsidR="00FF42DD" w:rsidRPr="00597609">
              <w:rPr>
                <w:b w:val="0"/>
              </w:rPr>
              <w:t>,00</w:t>
            </w:r>
            <w:r w:rsidRPr="00597609">
              <w:rPr>
                <w:b w:val="0"/>
              </w:rPr>
              <w:t xml:space="preserve"> руб.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2026 год – 0</w:t>
            </w:r>
            <w:r w:rsidR="00FF42DD" w:rsidRPr="00597609">
              <w:rPr>
                <w:b w:val="0"/>
              </w:rPr>
              <w:t>,00</w:t>
            </w:r>
            <w:r w:rsidRPr="00597609">
              <w:rPr>
                <w:b w:val="0"/>
              </w:rPr>
              <w:t xml:space="preserve"> руб.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-внебюджетные средства (средства граждан)-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2024 год -</w:t>
            </w:r>
            <w:r w:rsidR="003367B9" w:rsidRPr="00597609">
              <w:rPr>
                <w:b w:val="0"/>
              </w:rPr>
              <w:t>12 087</w:t>
            </w:r>
            <w:r w:rsidR="00FF42DD" w:rsidRPr="00597609">
              <w:rPr>
                <w:b w:val="0"/>
              </w:rPr>
              <w:t>,24</w:t>
            </w:r>
            <w:r w:rsidRPr="00597609">
              <w:rPr>
                <w:b w:val="0"/>
              </w:rPr>
              <w:t xml:space="preserve"> руб.(1%)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2025 год -0</w:t>
            </w:r>
            <w:r w:rsidR="00FF42DD" w:rsidRPr="00597609">
              <w:rPr>
                <w:b w:val="0"/>
              </w:rPr>
              <w:t>,00</w:t>
            </w:r>
            <w:r w:rsidRPr="00597609">
              <w:rPr>
                <w:b w:val="0"/>
              </w:rPr>
              <w:t xml:space="preserve"> руб.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2026 год – 0</w:t>
            </w:r>
            <w:r w:rsidR="00FF42DD" w:rsidRPr="00597609">
              <w:rPr>
                <w:b w:val="0"/>
              </w:rPr>
              <w:t>,00</w:t>
            </w:r>
            <w:r w:rsidRPr="00597609">
              <w:rPr>
                <w:b w:val="0"/>
              </w:rPr>
              <w:t xml:space="preserve"> руб.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- внебюджетные средства (без средств граждан)-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 xml:space="preserve">2024 год – </w:t>
            </w:r>
            <w:r w:rsidR="00FF42DD" w:rsidRPr="00597609">
              <w:rPr>
                <w:b w:val="0"/>
              </w:rPr>
              <w:t>11 </w:t>
            </w:r>
            <w:r w:rsidR="003367B9" w:rsidRPr="00597609">
              <w:rPr>
                <w:b w:val="0"/>
              </w:rPr>
              <w:t>871</w:t>
            </w:r>
            <w:r w:rsidR="00FF42DD" w:rsidRPr="00597609">
              <w:rPr>
                <w:b w:val="0"/>
              </w:rPr>
              <w:t>,00</w:t>
            </w:r>
            <w:r w:rsidRPr="00597609">
              <w:rPr>
                <w:b w:val="0"/>
              </w:rPr>
              <w:t xml:space="preserve"> руб. (1%)</w:t>
            </w:r>
          </w:p>
          <w:p w:rsidR="009B5595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2025 год – 0,00 руб.</w:t>
            </w:r>
          </w:p>
          <w:p w:rsidR="00975983" w:rsidRPr="00597609" w:rsidRDefault="009B5595" w:rsidP="00597609">
            <w:pPr>
              <w:pStyle w:val="a3"/>
              <w:jc w:val="both"/>
              <w:rPr>
                <w:b w:val="0"/>
              </w:rPr>
            </w:pPr>
            <w:r w:rsidRPr="00597609">
              <w:rPr>
                <w:b w:val="0"/>
              </w:rPr>
              <w:t>2026 год – 0</w:t>
            </w:r>
            <w:r w:rsidR="00FF42DD" w:rsidRPr="00597609">
              <w:rPr>
                <w:b w:val="0"/>
              </w:rPr>
              <w:t>,00</w:t>
            </w:r>
            <w:r w:rsidRPr="00597609">
              <w:rPr>
                <w:b w:val="0"/>
              </w:rPr>
              <w:t xml:space="preserve"> руб.</w:t>
            </w:r>
          </w:p>
          <w:p w:rsidR="009B5595" w:rsidRPr="00975983" w:rsidRDefault="009B5595" w:rsidP="00597609">
            <w:pPr>
              <w:pStyle w:val="a3"/>
              <w:jc w:val="both"/>
            </w:pPr>
            <w:r w:rsidRPr="00597609">
              <w:rPr>
                <w:b w:val="0"/>
              </w:rPr>
              <w:t>Объем бюджетных ассигнований на 2024-2026 гг.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597609" w:rsidRDefault="00597609" w:rsidP="00FF42DD">
      <w:pPr>
        <w:ind w:left="1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7609" w:rsidRDefault="00597609" w:rsidP="00FF42DD">
      <w:pPr>
        <w:ind w:left="1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2DD" w:rsidRPr="00597609" w:rsidRDefault="009B5595" w:rsidP="00597609">
      <w:pPr>
        <w:ind w:left="1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609">
        <w:rPr>
          <w:rFonts w:ascii="Times New Roman" w:hAnsi="Times New Roman" w:cs="Times New Roman"/>
          <w:b/>
          <w:bCs/>
          <w:sz w:val="24"/>
          <w:szCs w:val="24"/>
        </w:rPr>
        <w:t>2.Краткая характеристика сферы реализации программы</w:t>
      </w:r>
      <w:r w:rsidR="00B50232" w:rsidRPr="005976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B5595" w:rsidRPr="00597609" w:rsidRDefault="009B5595" w:rsidP="00597609">
      <w:pPr>
        <w:pStyle w:val="a3"/>
        <w:jc w:val="both"/>
        <w:rPr>
          <w:b w:val="0"/>
          <w:lang w:eastAsia="ru-RU"/>
        </w:rPr>
      </w:pPr>
      <w:r w:rsidRPr="00597609">
        <w:rPr>
          <w:b w:val="0"/>
          <w:lang w:eastAsia="ru-RU"/>
        </w:rPr>
        <w:t>Местное самоуправление представляет собой один из важнейших институтов гражданского общества. Это наиболее приближенный к населению уровень власти.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9B5595" w:rsidRPr="00597609" w:rsidRDefault="009B5595" w:rsidP="00597609">
      <w:pPr>
        <w:pStyle w:val="a3"/>
        <w:jc w:val="both"/>
        <w:rPr>
          <w:b w:val="0"/>
          <w:lang w:eastAsia="ru-RU"/>
        </w:rPr>
      </w:pPr>
      <w:r w:rsidRPr="00597609">
        <w:rPr>
          <w:b w:val="0"/>
          <w:lang w:eastAsia="ru-RU"/>
        </w:rPr>
        <w:t>Грамотно организованное местное самоуправление (ОМСУ) позволяет удовлетворять основные жизненные потребности жителей муниципального образования, эффективно используя имеющиеся местные ресурсы, снимать при необходимости социальную напряженность, повышая доверие населения к ОМСУ.</w:t>
      </w:r>
    </w:p>
    <w:p w:rsidR="009B5595" w:rsidRPr="00597609" w:rsidRDefault="009B5595" w:rsidP="00597609">
      <w:pPr>
        <w:pStyle w:val="a3"/>
        <w:jc w:val="both"/>
        <w:rPr>
          <w:b w:val="0"/>
          <w:lang w:eastAsia="ru-RU"/>
        </w:rPr>
      </w:pPr>
      <w:r w:rsidRPr="00597609">
        <w:rPr>
          <w:b w:val="0"/>
          <w:lang w:eastAsia="ru-RU"/>
        </w:rPr>
        <w:t>Особое внимание ОМСУ  сельско</w:t>
      </w:r>
      <w:r w:rsidR="00B91ED8" w:rsidRPr="00597609">
        <w:rPr>
          <w:b w:val="0"/>
          <w:lang w:eastAsia="ru-RU"/>
        </w:rPr>
        <w:t>го</w:t>
      </w:r>
      <w:r w:rsidRPr="00597609">
        <w:rPr>
          <w:b w:val="0"/>
          <w:lang w:eastAsia="ru-RU"/>
        </w:rPr>
        <w:t xml:space="preserve"> поселени</w:t>
      </w:r>
      <w:r w:rsidR="00B91ED8" w:rsidRPr="00597609">
        <w:rPr>
          <w:b w:val="0"/>
          <w:lang w:eastAsia="ru-RU"/>
        </w:rPr>
        <w:t>я</w:t>
      </w:r>
      <w:r w:rsidRPr="00597609">
        <w:rPr>
          <w:b w:val="0"/>
          <w:lang w:eastAsia="ru-RU"/>
        </w:rPr>
        <w:t xml:space="preserve"> уделяется созданию условий непосредственного участия жителей в решении повседневных вопросов своих территорий, путем проведения с ними систематических встреч </w:t>
      </w:r>
      <w:r w:rsidRPr="00597609">
        <w:rPr>
          <w:b w:val="0"/>
          <w:color w:val="000000"/>
          <w:lang w:eastAsia="ru-RU"/>
        </w:rPr>
        <w:t>главы поселения,</w:t>
      </w:r>
      <w:r w:rsidR="00B91ED8" w:rsidRPr="00597609">
        <w:rPr>
          <w:b w:val="0"/>
          <w:color w:val="000000"/>
          <w:lang w:eastAsia="ru-RU"/>
        </w:rPr>
        <w:t xml:space="preserve"> депутатов Совета </w:t>
      </w:r>
      <w:r w:rsidR="007A2EF3" w:rsidRPr="00597609">
        <w:rPr>
          <w:b w:val="0"/>
          <w:color w:val="000000"/>
          <w:lang w:eastAsia="ru-RU"/>
        </w:rPr>
        <w:t>Порздневского</w:t>
      </w:r>
      <w:r w:rsidR="00B91ED8" w:rsidRPr="00597609">
        <w:rPr>
          <w:b w:val="0"/>
          <w:color w:val="000000"/>
          <w:lang w:eastAsia="ru-RU"/>
        </w:rPr>
        <w:t xml:space="preserve"> сельского поселения,</w:t>
      </w:r>
      <w:r w:rsidRPr="00597609">
        <w:rPr>
          <w:b w:val="0"/>
          <w:color w:val="000000"/>
          <w:lang w:eastAsia="ru-RU"/>
        </w:rPr>
        <w:t xml:space="preserve"> обеспечивающих жизнедеятельность сельского поселения. Данные встречи пользуются популярностью и вызывают интерес у жителей. Организация проведения этих мероприятий способствует эффективным дополнительным контактом ОМСУ с жителями, а </w:t>
      </w:r>
      <w:r w:rsidRPr="00597609">
        <w:rPr>
          <w:b w:val="0"/>
          <w:lang w:eastAsia="ru-RU"/>
        </w:rPr>
        <w:t>также способствует развитию и поддержке гражданской активности населения.</w:t>
      </w:r>
    </w:p>
    <w:p w:rsidR="009B5595" w:rsidRPr="00597609" w:rsidRDefault="009B5595" w:rsidP="00597609">
      <w:pPr>
        <w:pStyle w:val="a3"/>
        <w:jc w:val="both"/>
        <w:rPr>
          <w:b w:val="0"/>
          <w:lang w:eastAsia="ru-RU"/>
        </w:rPr>
      </w:pPr>
      <w:r w:rsidRPr="00597609">
        <w:rPr>
          <w:b w:val="0"/>
          <w:lang w:eastAsia="ru-RU"/>
        </w:rPr>
        <w:tab/>
        <w:t>Разработанная Программа позволяет объединить финансовые ресурсы областного бюджета, бюджет муниципального образования, средства физических и юридических лиц, и направить их на решение социально-значимых проблем поселения. Данная программа значима тем, что повышение качества жизни муниципального образования зависит в первую очередь от активности самих жителей. Именно население через инициативные группы, решает, какие мероприятия будут реализовывать, и какие усилия они готовы для этого затратить.</w:t>
      </w:r>
    </w:p>
    <w:p w:rsidR="009B5595" w:rsidRPr="00597609" w:rsidRDefault="009B5595" w:rsidP="00597609">
      <w:pPr>
        <w:pStyle w:val="a3"/>
        <w:jc w:val="both"/>
        <w:rPr>
          <w:b w:val="0"/>
          <w:sz w:val="28"/>
          <w:szCs w:val="28"/>
          <w:lang w:eastAsia="ru-RU"/>
        </w:rPr>
      </w:pPr>
      <w:r w:rsidRPr="00597609">
        <w:rPr>
          <w:b w:val="0"/>
          <w:lang w:eastAsia="ru-RU"/>
        </w:rPr>
        <w:t>Реализация мероприятий Программы будет способствовать развитию механизмов взаимодействия власти и населения, повышению уровня доверия населения к власти за счет его участия в выявлении и согласовании именно тех социальных проблем, которые наиболее остро воспринимаются населением выборе, реализации и мониторинге проектов, а также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</w:t>
      </w:r>
      <w:r w:rsidRPr="00597609">
        <w:rPr>
          <w:b w:val="0"/>
          <w:sz w:val="28"/>
          <w:szCs w:val="28"/>
          <w:lang w:eastAsia="ru-RU"/>
        </w:rPr>
        <w:t>.</w:t>
      </w:r>
    </w:p>
    <w:p w:rsidR="009B5595" w:rsidRPr="00597609" w:rsidRDefault="009B5595" w:rsidP="00597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5595" w:rsidRPr="00597609" w:rsidRDefault="009B5595" w:rsidP="00597609">
      <w:pPr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609">
        <w:rPr>
          <w:rFonts w:ascii="Times New Roman" w:hAnsi="Times New Roman" w:cs="Times New Roman"/>
          <w:b/>
          <w:bCs/>
          <w:sz w:val="24"/>
          <w:szCs w:val="24"/>
        </w:rPr>
        <w:t>3.Цель и ожидаемые результаты реализации  Программы</w:t>
      </w:r>
    </w:p>
    <w:p w:rsidR="009B5595" w:rsidRPr="00597609" w:rsidRDefault="009B5595" w:rsidP="00597609">
      <w:pPr>
        <w:pStyle w:val="a3"/>
        <w:jc w:val="both"/>
        <w:rPr>
          <w:b w:val="0"/>
          <w:lang w:eastAsia="ru-RU"/>
        </w:rPr>
      </w:pPr>
      <w:r w:rsidRPr="00597609">
        <w:rPr>
          <w:b w:val="0"/>
          <w:lang w:eastAsia="ru-RU"/>
        </w:rPr>
        <w:t>Программа разработана с учётом приоритетов государственной (муниципальной) политики и направлена на создание комфортных условий жизнедеятельности на части территории  сельского поселения. В рамках достижения цели «Повышение активности участия населения в осуществлении местного самоуправления и развития территории сельского поселения необходимо обеспечить решение следующих задач:</w:t>
      </w:r>
    </w:p>
    <w:p w:rsidR="009B5595" w:rsidRPr="00597609" w:rsidRDefault="009B5595" w:rsidP="00597609">
      <w:pPr>
        <w:pStyle w:val="a3"/>
        <w:jc w:val="both"/>
        <w:rPr>
          <w:b w:val="0"/>
          <w:lang w:eastAsia="ru-RU"/>
        </w:rPr>
      </w:pPr>
      <w:r w:rsidRPr="00597609">
        <w:rPr>
          <w:b w:val="0"/>
          <w:lang w:eastAsia="ru-RU"/>
        </w:rPr>
        <w:t>Задача 1. Создание правовых и экономических условий по подготовке и внедрению  проектов местных инициатив с участием населения в сельском поселении;</w:t>
      </w:r>
    </w:p>
    <w:p w:rsidR="009B5595" w:rsidRPr="00597609" w:rsidRDefault="009B5595" w:rsidP="00597609">
      <w:pPr>
        <w:pStyle w:val="a3"/>
        <w:jc w:val="both"/>
        <w:rPr>
          <w:b w:val="0"/>
          <w:lang w:eastAsia="ru-RU"/>
        </w:rPr>
      </w:pPr>
      <w:r w:rsidRPr="00597609">
        <w:rPr>
          <w:b w:val="0"/>
          <w:lang w:eastAsia="ru-RU"/>
        </w:rPr>
        <w:t xml:space="preserve">Задача 2. Повышение уровня комплексного обустройства части территории  сельского поселения.  </w:t>
      </w:r>
    </w:p>
    <w:p w:rsidR="009B5595" w:rsidRPr="00597609" w:rsidRDefault="009B5595" w:rsidP="00597609">
      <w:pPr>
        <w:pStyle w:val="a3"/>
        <w:jc w:val="both"/>
        <w:rPr>
          <w:b w:val="0"/>
          <w:lang w:eastAsia="ru-RU"/>
        </w:rPr>
      </w:pPr>
      <w:r w:rsidRPr="00597609">
        <w:rPr>
          <w:b w:val="0"/>
          <w:lang w:eastAsia="ru-RU"/>
        </w:rPr>
        <w:t>Для оценки степени решения задач сформулированы следующие показатели.</w:t>
      </w:r>
    </w:p>
    <w:p w:rsidR="009B5595" w:rsidRPr="00597609" w:rsidRDefault="009B5595" w:rsidP="00597609">
      <w:pPr>
        <w:pStyle w:val="a3"/>
        <w:jc w:val="both"/>
        <w:rPr>
          <w:b w:val="0"/>
          <w:lang w:eastAsia="ru-RU"/>
        </w:rPr>
      </w:pPr>
      <w:r w:rsidRPr="00597609">
        <w:rPr>
          <w:b w:val="0"/>
          <w:lang w:eastAsia="ru-RU"/>
        </w:rPr>
        <w:t>Показателем решения задачи 1. «Создание правовых и экономических условий по подготовке и внедрению  проектов местных инициатив с участием населе</w:t>
      </w:r>
      <w:r w:rsidR="0063525B" w:rsidRPr="00597609">
        <w:rPr>
          <w:b w:val="0"/>
          <w:lang w:eastAsia="ru-RU"/>
        </w:rPr>
        <w:t xml:space="preserve">ния в сельском поселении является </w:t>
      </w:r>
      <w:r w:rsidRPr="00597609">
        <w:rPr>
          <w:b w:val="0"/>
          <w:lang w:eastAsia="ru-RU"/>
        </w:rPr>
        <w:t xml:space="preserve">количество ежегодно заявленных инициативных проектов  </w:t>
      </w:r>
      <w:r w:rsidR="0063525B" w:rsidRPr="00597609">
        <w:rPr>
          <w:b w:val="0"/>
          <w:lang w:eastAsia="ru-RU"/>
        </w:rPr>
        <w:t xml:space="preserve">не менее </w:t>
      </w:r>
      <w:r w:rsidRPr="00597609">
        <w:rPr>
          <w:b w:val="0"/>
          <w:lang w:eastAsia="ru-RU"/>
        </w:rPr>
        <w:t>1ед.;</w:t>
      </w:r>
    </w:p>
    <w:p w:rsidR="009B5595" w:rsidRPr="00597609" w:rsidRDefault="009B5595" w:rsidP="00597609">
      <w:pPr>
        <w:pStyle w:val="a3"/>
        <w:jc w:val="both"/>
        <w:rPr>
          <w:b w:val="0"/>
          <w:lang w:eastAsia="ru-RU"/>
        </w:rPr>
      </w:pPr>
      <w:r w:rsidRPr="00597609">
        <w:rPr>
          <w:b w:val="0"/>
          <w:lang w:eastAsia="ru-RU"/>
        </w:rPr>
        <w:t xml:space="preserve">Показателем решения задачи 2. «Повышение уровня комплексного обустройства части территории  сельского поселения являются: </w:t>
      </w:r>
    </w:p>
    <w:p w:rsidR="009B5595" w:rsidRPr="00597609" w:rsidRDefault="009B5595" w:rsidP="00597609">
      <w:pPr>
        <w:pStyle w:val="a3"/>
        <w:jc w:val="both"/>
        <w:rPr>
          <w:b w:val="0"/>
          <w:lang w:eastAsia="ru-RU"/>
        </w:rPr>
      </w:pPr>
      <w:r w:rsidRPr="00597609">
        <w:rPr>
          <w:b w:val="0"/>
          <w:lang w:eastAsia="ru-RU"/>
        </w:rPr>
        <w:t xml:space="preserve">количество проектов  к 2024 году -  1 шт. </w:t>
      </w:r>
    </w:p>
    <w:p w:rsidR="007A2EF3" w:rsidRPr="000405AF" w:rsidRDefault="007A2EF3" w:rsidP="009B5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5595" w:rsidRPr="000405AF" w:rsidRDefault="007A2EF3" w:rsidP="009B5595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595" w:rsidRPr="000405AF">
        <w:rPr>
          <w:rFonts w:ascii="Times New Roman" w:hAnsi="Times New Roman" w:cs="Times New Roman"/>
          <w:sz w:val="24"/>
          <w:szCs w:val="24"/>
        </w:rPr>
        <w:t>Сведения о целевых индикаторах (показателях)  Программы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87"/>
        <w:gridCol w:w="1034"/>
        <w:gridCol w:w="1397"/>
        <w:gridCol w:w="1494"/>
        <w:gridCol w:w="1467"/>
      </w:tblGrid>
      <w:tr w:rsidR="009B5595" w:rsidRPr="000405AF" w:rsidTr="007A2EF3">
        <w:trPr>
          <w:trHeight w:val="3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9B5595" w:rsidRPr="000405AF" w:rsidTr="007A2EF3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0405AF" w:rsidRDefault="009B5595" w:rsidP="0051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0405AF" w:rsidRDefault="009B5595" w:rsidP="0051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0405AF" w:rsidRDefault="009B5595" w:rsidP="00510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5595" w:rsidRPr="000405AF" w:rsidTr="007A2EF3">
        <w:trPr>
          <w:trHeight w:val="1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597609" w:rsidRDefault="009B5595" w:rsidP="00597609">
            <w:pPr>
              <w:pStyle w:val="a3"/>
              <w:jc w:val="left"/>
              <w:rPr>
                <w:b w:val="0"/>
              </w:rPr>
            </w:pPr>
            <w:r w:rsidRPr="00597609">
              <w:rPr>
                <w:b w:val="0"/>
              </w:rPr>
              <w:t>Количество ежегодно заявленных социально-значимых проектов, на реализацию которого претендует население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95" w:rsidRPr="000405AF" w:rsidTr="007A2EF3">
        <w:trPr>
          <w:trHeight w:val="156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597609" w:rsidRDefault="009B5595" w:rsidP="00597609">
            <w:pPr>
              <w:pStyle w:val="a3"/>
              <w:jc w:val="left"/>
              <w:rPr>
                <w:b w:val="0"/>
                <w:color w:val="242424"/>
              </w:rPr>
            </w:pPr>
            <w:r w:rsidRPr="00597609">
              <w:rPr>
                <w:b w:val="0"/>
              </w:rPr>
              <w:t>Благоуст</w:t>
            </w:r>
            <w:r w:rsidR="007A2EF3" w:rsidRPr="00597609">
              <w:rPr>
                <w:b w:val="0"/>
              </w:rPr>
              <w:t>ройство общественной территории</w:t>
            </w:r>
            <w:r w:rsidRPr="00597609">
              <w:rPr>
                <w:b w:val="0"/>
              </w:rPr>
              <w:t xml:space="preserve"> </w:t>
            </w:r>
            <w:r w:rsidR="007A2EF3" w:rsidRPr="00597609">
              <w:rPr>
                <w:b w:val="0"/>
              </w:rPr>
              <w:t>«Памятник павшим воинам в Великой Отечественной войне 1941-1945 гг.» у д.9 по ул.Советской с. Порздни, Лухского района, Ивановской области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0405AF" w:rsidRDefault="009B5595" w:rsidP="0051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5595" w:rsidRPr="000405AF" w:rsidRDefault="003367B9" w:rsidP="009B5595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595" w:rsidRDefault="009B5595" w:rsidP="009B5595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405AF">
        <w:rPr>
          <w:rFonts w:ascii="Times New Roman" w:hAnsi="Times New Roman" w:cs="Times New Roman"/>
          <w:sz w:val="24"/>
          <w:szCs w:val="24"/>
        </w:rPr>
        <w:t xml:space="preserve">               Реализация программных мероприятий будет способствовать с</w:t>
      </w:r>
      <w:r w:rsidR="00B50232">
        <w:rPr>
          <w:rFonts w:ascii="Times New Roman" w:hAnsi="Times New Roman" w:cs="Times New Roman"/>
          <w:sz w:val="24"/>
          <w:szCs w:val="24"/>
        </w:rPr>
        <w:t>озданию условий направленных 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1ED8" w:rsidRPr="00D618AD" w:rsidRDefault="00B91ED8" w:rsidP="009B559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безопасность активного отдыха граждан;</w:t>
      </w:r>
    </w:p>
    <w:p w:rsidR="009B5595" w:rsidRDefault="009B5595" w:rsidP="009B559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D618AD">
        <w:t>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 в целях реализации полномочий органов местного самоуправления по решению вопросов и обеспечит достижение  положительных результатов, определяющих ее социально-экономическую эффективность</w:t>
      </w:r>
      <w:r w:rsidR="00D207E8">
        <w:t>;</w:t>
      </w:r>
    </w:p>
    <w:p w:rsidR="007A2EF3" w:rsidRDefault="007A2EF3" w:rsidP="007A2EF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пожарную </w:t>
      </w:r>
      <w:r w:rsidR="00D207E8">
        <w:t>безопасность населенного пункта.</w:t>
      </w:r>
    </w:p>
    <w:p w:rsidR="00DE4320" w:rsidRDefault="00DE4320" w:rsidP="007A2EF3">
      <w:pPr>
        <w:pStyle w:val="a4"/>
        <w:autoSpaceDE w:val="0"/>
        <w:autoSpaceDN w:val="0"/>
        <w:adjustRightInd w:val="0"/>
        <w:ind w:left="644"/>
        <w:jc w:val="both"/>
      </w:pPr>
    </w:p>
    <w:p w:rsidR="009B5595" w:rsidRPr="00DF5E4D" w:rsidRDefault="009B5595" w:rsidP="009B5595">
      <w:pPr>
        <w:ind w:left="4111"/>
        <w:rPr>
          <w:rFonts w:ascii="Times New Roman" w:hAnsi="Times New Roman" w:cs="Times New Roman"/>
          <w:b/>
          <w:sz w:val="24"/>
          <w:szCs w:val="24"/>
        </w:rPr>
      </w:pPr>
      <w:r w:rsidRPr="00DF5E4D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E4D">
        <w:rPr>
          <w:rFonts w:ascii="Times New Roman" w:hAnsi="Times New Roman" w:cs="Times New Roman"/>
          <w:b/>
          <w:sz w:val="24"/>
          <w:szCs w:val="24"/>
        </w:rPr>
        <w:t>Мероприятия Программы</w:t>
      </w:r>
      <w:r w:rsidR="00B5023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275"/>
        <w:gridCol w:w="2674"/>
        <w:gridCol w:w="1429"/>
        <w:gridCol w:w="1000"/>
        <w:gridCol w:w="957"/>
      </w:tblGrid>
      <w:tr w:rsidR="009B5595" w:rsidRPr="00597609" w:rsidTr="00597609">
        <w:trPr>
          <w:trHeight w:val="51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597609" w:rsidRDefault="009B5595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№</w:t>
            </w:r>
          </w:p>
          <w:p w:rsidR="009B5595" w:rsidRPr="00597609" w:rsidRDefault="009B5595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п/п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597609" w:rsidRDefault="009B5595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Наименование мероприятий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597609" w:rsidRDefault="009B5595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Источник финансирования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597609" w:rsidRDefault="009B5595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Объем бюджетных ассигнований</w:t>
            </w:r>
          </w:p>
        </w:tc>
      </w:tr>
      <w:tr w:rsidR="009B5595" w:rsidRPr="00597609" w:rsidTr="00597609">
        <w:trPr>
          <w:trHeight w:val="358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597609" w:rsidRDefault="009B5595" w:rsidP="00597609">
            <w:pPr>
              <w:pStyle w:val="a3"/>
              <w:rPr>
                <w:b w:val="0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597609" w:rsidRDefault="009B5595" w:rsidP="00597609">
            <w:pPr>
              <w:pStyle w:val="a3"/>
              <w:rPr>
                <w:b w:val="0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5" w:rsidRPr="00597609" w:rsidRDefault="009B5595" w:rsidP="00597609">
            <w:pPr>
              <w:pStyle w:val="a3"/>
              <w:rPr>
                <w:b w:val="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597609" w:rsidRDefault="009B5595" w:rsidP="00597609">
            <w:pPr>
              <w:pStyle w:val="a3"/>
              <w:rPr>
                <w:b w:val="0"/>
                <w:lang w:val="en-US"/>
              </w:rPr>
            </w:pPr>
            <w:r w:rsidRPr="00597609">
              <w:rPr>
                <w:b w:val="0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597609" w:rsidRDefault="009B5595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2025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Pr="00597609" w:rsidRDefault="009B5595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2026</w:t>
            </w:r>
          </w:p>
        </w:tc>
      </w:tr>
      <w:tr w:rsidR="009B5595" w:rsidRPr="00597609" w:rsidTr="00597609">
        <w:trPr>
          <w:trHeight w:val="641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5595" w:rsidRPr="00597609" w:rsidRDefault="009B5595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5595" w:rsidRPr="00597609" w:rsidRDefault="007A2EF3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 xml:space="preserve">Благоустройство общественной территории «Памятник павшим воинам в Великой Отечественной войне 1941-1945 гг.» у д.9 по ул.Советской с. Порздни, Лухского района, Ивановской области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597609" w:rsidRDefault="009B5595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Бюджет поселения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597609" w:rsidRDefault="003367B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173 349</w:t>
            </w:r>
            <w:r w:rsidR="007A2EF3" w:rsidRPr="00597609">
              <w:rPr>
                <w:b w:val="0"/>
              </w:rPr>
              <w:t>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595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 xml:space="preserve"> 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595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 xml:space="preserve">  0,00</w:t>
            </w:r>
          </w:p>
        </w:tc>
      </w:tr>
      <w:tr w:rsidR="00597609" w:rsidRPr="00597609" w:rsidTr="00597609">
        <w:trPr>
          <w:trHeight w:val="396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Областной бюджет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990 000,00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 xml:space="preserve"> 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 xml:space="preserve"> 0,00</w:t>
            </w:r>
          </w:p>
        </w:tc>
      </w:tr>
      <w:tr w:rsidR="00597609" w:rsidRPr="00597609" w:rsidTr="00597609">
        <w:trPr>
          <w:trHeight w:val="839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Внебюджетные средства (средства граждан)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12 087,24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 xml:space="preserve"> 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 xml:space="preserve"> 0,00</w:t>
            </w:r>
          </w:p>
        </w:tc>
      </w:tr>
      <w:tr w:rsidR="00597609" w:rsidRPr="00597609" w:rsidTr="00597609">
        <w:trPr>
          <w:trHeight w:val="640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Внебюджетные средства (кроме средств граждан)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 xml:space="preserve">11 871,00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 xml:space="preserve"> 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 xml:space="preserve"> 0,00</w:t>
            </w:r>
          </w:p>
        </w:tc>
      </w:tr>
      <w:tr w:rsidR="00597609" w:rsidRPr="00597609" w:rsidTr="00597609">
        <w:trPr>
          <w:trHeight w:val="9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ИТОГО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1 187 307,</w:t>
            </w:r>
          </w:p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 xml:space="preserve"> 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09" w:rsidRPr="00597609" w:rsidRDefault="00597609" w:rsidP="00597609">
            <w:pPr>
              <w:pStyle w:val="a3"/>
              <w:rPr>
                <w:b w:val="0"/>
              </w:rPr>
            </w:pPr>
            <w:r w:rsidRPr="00597609">
              <w:rPr>
                <w:b w:val="0"/>
              </w:rPr>
              <w:t xml:space="preserve"> 0,00</w:t>
            </w:r>
          </w:p>
        </w:tc>
      </w:tr>
    </w:tbl>
    <w:p w:rsidR="009B5595" w:rsidRDefault="009B5595" w:rsidP="009B5595">
      <w:pPr>
        <w:pStyle w:val="31"/>
        <w:spacing w:before="0" w:line="276" w:lineRule="auto"/>
        <w:ind w:left="0" w:right="3"/>
        <w:jc w:val="both"/>
        <w:rPr>
          <w:b w:val="0"/>
          <w:sz w:val="24"/>
          <w:szCs w:val="24"/>
          <w:lang w:val="ru-RU"/>
        </w:rPr>
      </w:pPr>
    </w:p>
    <w:p w:rsidR="009B5595" w:rsidRPr="00597609" w:rsidRDefault="00597609" w:rsidP="00597609">
      <w:pPr>
        <w:pStyle w:val="31"/>
        <w:spacing w:before="0" w:line="276" w:lineRule="auto"/>
        <w:ind w:left="0" w:right="3"/>
        <w:jc w:val="both"/>
        <w:rPr>
          <w:b w:val="0"/>
          <w:sz w:val="24"/>
          <w:szCs w:val="24"/>
          <w:lang w:val="ru-RU"/>
        </w:rPr>
      </w:pPr>
      <w:r w:rsidRPr="00597609">
        <w:rPr>
          <w:b w:val="0"/>
          <w:sz w:val="24"/>
          <w:szCs w:val="24"/>
          <w:lang w:val="ru-RU"/>
        </w:rPr>
        <w:t xml:space="preserve"> </w:t>
      </w:r>
      <w:r w:rsidR="009B5595" w:rsidRPr="00597609">
        <w:rPr>
          <w:b w:val="0"/>
          <w:sz w:val="24"/>
          <w:szCs w:val="24"/>
          <w:lang w:val="ru-RU"/>
        </w:rPr>
        <w:t xml:space="preserve">             Ответственный исполнитель муниципальной программы – администрация </w:t>
      </w:r>
      <w:r w:rsidR="0063525B" w:rsidRPr="00597609">
        <w:rPr>
          <w:b w:val="0"/>
          <w:sz w:val="24"/>
          <w:szCs w:val="24"/>
          <w:lang w:val="ru-RU"/>
        </w:rPr>
        <w:t>Порздневского</w:t>
      </w:r>
      <w:r w:rsidR="009B5595" w:rsidRPr="00597609">
        <w:rPr>
          <w:b w:val="0"/>
          <w:sz w:val="24"/>
          <w:szCs w:val="24"/>
          <w:lang w:val="ru-RU"/>
        </w:rPr>
        <w:t xml:space="preserve"> сельского поселения организует реализацию муниципальной программы, обеспечивает внесение изменений в муниципальную программу, несет ответственность за реализацию, достижение целевых индикаторов, показателей муниципальной программы, а также ожидаемых результатов ее реализации.</w:t>
      </w:r>
    </w:p>
    <w:p w:rsidR="009B5595" w:rsidRPr="000405AF" w:rsidRDefault="009B5595" w:rsidP="006352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405AF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предусматривает целевое использование денежных средств, в соответствии с поставленными задачами, определенными мероприятиями, а также регулярное проведение мониторинга достигнутых результатов и эффективности расходования средств субсидий из областного бюджета, а также бюджета </w:t>
      </w:r>
      <w:r w:rsidR="0063525B">
        <w:rPr>
          <w:rFonts w:ascii="Times New Roman" w:hAnsi="Times New Roman" w:cs="Times New Roman"/>
          <w:sz w:val="24"/>
          <w:szCs w:val="24"/>
        </w:rPr>
        <w:t>Порздневского</w:t>
      </w:r>
      <w:r w:rsidRPr="000405AF">
        <w:rPr>
          <w:rFonts w:ascii="Times New Roman" w:hAnsi="Times New Roman" w:cs="Times New Roman"/>
          <w:sz w:val="24"/>
          <w:szCs w:val="24"/>
        </w:rPr>
        <w:t xml:space="preserve"> сельского поселения Лухского муниципального района.</w:t>
      </w:r>
    </w:p>
    <w:p w:rsidR="00235812" w:rsidRDefault="00235812"/>
    <w:sectPr w:rsidR="00235812" w:rsidSect="00597609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5521"/>
    <w:multiLevelType w:val="hybridMultilevel"/>
    <w:tmpl w:val="8936611E"/>
    <w:lvl w:ilvl="0" w:tplc="AF92DF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B5595"/>
    <w:rsid w:val="00140F74"/>
    <w:rsid w:val="00161293"/>
    <w:rsid w:val="00177E8E"/>
    <w:rsid w:val="00214C1A"/>
    <w:rsid w:val="00235812"/>
    <w:rsid w:val="00306D28"/>
    <w:rsid w:val="00316402"/>
    <w:rsid w:val="003367B9"/>
    <w:rsid w:val="003540D8"/>
    <w:rsid w:val="003A7D90"/>
    <w:rsid w:val="003B63BE"/>
    <w:rsid w:val="0043098D"/>
    <w:rsid w:val="004D6C78"/>
    <w:rsid w:val="00597609"/>
    <w:rsid w:val="0063525B"/>
    <w:rsid w:val="0064646E"/>
    <w:rsid w:val="00695164"/>
    <w:rsid w:val="006A7045"/>
    <w:rsid w:val="00733641"/>
    <w:rsid w:val="00733C2C"/>
    <w:rsid w:val="007A2EF3"/>
    <w:rsid w:val="00975983"/>
    <w:rsid w:val="009B5595"/>
    <w:rsid w:val="009C23A3"/>
    <w:rsid w:val="009E150D"/>
    <w:rsid w:val="00A32A1C"/>
    <w:rsid w:val="00AA3533"/>
    <w:rsid w:val="00AC555A"/>
    <w:rsid w:val="00AF67CB"/>
    <w:rsid w:val="00B50232"/>
    <w:rsid w:val="00B91ED8"/>
    <w:rsid w:val="00C13AC3"/>
    <w:rsid w:val="00D04EEE"/>
    <w:rsid w:val="00D207E8"/>
    <w:rsid w:val="00D54C53"/>
    <w:rsid w:val="00DE4320"/>
    <w:rsid w:val="00DE74F6"/>
    <w:rsid w:val="00EE0DAC"/>
    <w:rsid w:val="00F9251A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9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5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intj">
    <w:name w:val="printj"/>
    <w:basedOn w:val="a"/>
    <w:rsid w:val="009B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9B5595"/>
    <w:pPr>
      <w:widowControl w:val="0"/>
      <w:spacing w:before="5" w:after="0" w:line="240" w:lineRule="auto"/>
      <w:ind w:left="11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3">
    <w:name w:val="No Spacing"/>
    <w:autoRedefine/>
    <w:qFormat/>
    <w:rsid w:val="00597609"/>
    <w:pPr>
      <w:widowControl w:val="0"/>
      <w:spacing w:after="0" w:line="240" w:lineRule="auto"/>
      <w:ind w:left="27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List Paragraph"/>
    <w:basedOn w:val="a"/>
    <w:uiPriority w:val="34"/>
    <w:qFormat/>
    <w:rsid w:val="009B559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admporzdni</cp:lastModifiedBy>
  <cp:revision>2</cp:revision>
  <cp:lastPrinted>2023-12-19T12:14:00Z</cp:lastPrinted>
  <dcterms:created xsi:type="dcterms:W3CDTF">2024-07-01T13:33:00Z</dcterms:created>
  <dcterms:modified xsi:type="dcterms:W3CDTF">2024-07-01T13:33:00Z</dcterms:modified>
</cp:coreProperties>
</file>